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氯碱产业链、聚烯烃与天然橡胶——无化不谈 260513_导读</w:t>
      </w:r>
    </w:p>
    <w:p>
      <w:pPr>
        <w:pStyle w:val="a0"/>
        <w:jc w:val="center"/>
      </w:pPr>
      <w:r>
        <w:t>2026年05月14日 00:38</w:t>
      </w:r>
    </w:p>
    <w:p>
      <w:pPr>
        <w:pStyle w:val="a7"/>
      </w:pPr>
      <w:r>
        <w:t>关键词</w:t>
      </w:r>
    </w:p>
    <w:p>
      <w:r>
        <w:rPr>
          <w:rFonts w:ascii="等线(中文正文)" w:hAnsi="等线(中文正文)" w:cs="等线(中文正文)" w:eastAsia="等线(中文正文)"/>
          <w:b w:val="false"/>
          <w:i w:val="false"/>
          <w:sz w:val="20"/>
        </w:rPr>
        <w:t xml:space="preserve">PVC 烧碱 供应 需求 检修 成本 利润 出口 开工率 库存 新增产能 地缘冲突 房地产 价格 乙烯法 电池 开工 产能增速 环氧丙烷 甲烷氯化物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新湖期货研究员分析了PVC和烧碱市场。短期内，PVC供需略有改善但成本支撑低、需求下滑，缺乏上行动力；烧碱受PVC检修影响，预计开工率和需求下滑，出口情况可能变动但总体需求减弱。PVC市场供应压力不大，但需求疲弱、出口波动、库存高企；烧碱市场受PVC供需变化影响，预计进一步下滑。短期内，两个市场可能维持震荡格局；长期看，中东局势、上游装置运行等将影响市场。此外，天然橡胶市场因基本面因素上涨，厄尔尼诺现象对其供应有潜在影响。总体而言，供需关系、成本因素和外部事件对市场有重要影响。</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PVC与烧碱市场供需分析</w:t>
      </w:r>
    </w:p>
    <w:p>
      <w:r>
        <w:rPr>
          <w:rFonts w:ascii="等线(中文正文)" w:hAnsi="等线(中文正文)" w:cs="等线(中文正文)" w:eastAsia="等线(中文正文)"/>
          <w:b w:val="false"/>
          <w:i w:val="false"/>
          <w:sz w:val="20"/>
        </w:rPr>
        <w:t>PVC市场因集中检修供需略有改善，但成本低且需求超预期下滑，缺乏向上动力。烧碱受PVC检修影响，预期开工下调，需求持续下滑。PVC新增产能集中在25年下半年，26年供应增量主要来自去年装置产能爬坡，前四个月产量持续创新高。</w:t>
      </w:r>
    </w:p>
    <w:p>
      <w:r>
        <w:rPr>
          <w:rFonts w:ascii="等线(中文正文)" w:hAnsi="等线(中文正文)" w:cs="等线(中文正文)" w:eastAsia="等线(中文正文)"/>
          <w:b w:val="false"/>
          <w:i w:val="false"/>
          <w:sz w:val="20"/>
        </w:rPr>
        <w:t/>
      </w:r>
    </w:p>
    <w:p>
      <w:pPr>
        <w:pStyle w:val="ab"/>
        <w:numPr>
          <w:numId w:val="2"/>
        </w:numPr>
      </w:pPr>
      <w:r>
        <w:t>02:07 电视与电池产业利润波动分析</w:t>
      </w:r>
    </w:p>
    <w:p>
      <w:r>
        <w:rPr>
          <w:rFonts w:ascii="等线(中文正文)" w:hAnsi="等线(中文正文)" w:cs="等线(中文正文)" w:eastAsia="等线(中文正文)"/>
          <w:b w:val="false"/>
          <w:i w:val="false"/>
          <w:sz w:val="20"/>
        </w:rPr>
        <w:t>近期电视价格先跌后涨，受PVC价格波动影响，电池需求和生产利润随之变化，最终导致电池价格回落至年初水平，产业利润重新调整。</w:t>
      </w:r>
    </w:p>
    <w:p>
      <w:r>
        <w:rPr>
          <w:rFonts w:ascii="等线(中文正文)" w:hAnsi="等线(中文正文)" w:cs="等线(中文正文)" w:eastAsia="等线(中文正文)"/>
          <w:b w:val="false"/>
          <w:i w:val="false"/>
          <w:sz w:val="20"/>
        </w:rPr>
        <w:t/>
      </w:r>
    </w:p>
    <w:p>
      <w:pPr>
        <w:pStyle w:val="ab"/>
        <w:numPr>
          <w:numId w:val="3"/>
        </w:numPr>
      </w:pPr>
      <w:r>
        <w:t>04:39 PVC市场价格与开工率变动分析</w:t>
      </w:r>
    </w:p>
    <w:p>
      <w:r>
        <w:rPr>
          <w:rFonts w:ascii="等线(中文正文)" w:hAnsi="等线(中文正文)" w:cs="等线(中文正文)" w:eastAsia="等线(中文正文)"/>
          <w:b w:val="false"/>
          <w:i w:val="false"/>
          <w:sz w:val="20"/>
        </w:rPr>
        <w:t>PVC价格因地缘冲突情绪溢价消退及出口退税取消前的抢出口行为，在三月下旬至四月中旬大幅回落，由6000元以上降至4900元左右。电视台PVC利润维持在零附近，而乙烯法PVC利润虽略有恢复，但仍深度亏损，开工率降至45%，远低于往年同期。未来五月份检修计划将导致PVC开工率继续下滑，且由于原材料短缺和成本上升，乙烯法PVC生产面临持续挑战。</w:t>
      </w:r>
    </w:p>
    <w:p>
      <w:r>
        <w:rPr>
          <w:rFonts w:ascii="等线(中文正文)" w:hAnsi="等线(中文正文)" w:cs="等线(中文正文)" w:eastAsia="等线(中文正文)"/>
          <w:b w:val="false"/>
          <w:i w:val="false"/>
          <w:sz w:val="20"/>
        </w:rPr>
        <w:t/>
      </w:r>
    </w:p>
    <w:p>
      <w:pPr>
        <w:pStyle w:val="ab"/>
        <w:numPr>
          <w:numId w:val="4"/>
        </w:numPr>
      </w:pPr>
      <w:r>
        <w:t>07:52 PVC需求受多重因素影响下滑</w:t>
      </w:r>
    </w:p>
    <w:p>
      <w:r>
        <w:rPr>
          <w:rFonts w:ascii="等线(中文正文)" w:hAnsi="等线(中文正文)" w:cs="等线(中文正文)" w:eastAsia="等线(中文正文)"/>
          <w:b w:val="false"/>
          <w:i w:val="false"/>
          <w:sz w:val="20"/>
        </w:rPr>
        <w:t>PVC需求因国内房地产低迷、中东地缘冲突及能源价格上涨而下降。房屋新开工面积持续下滑，影响PVC需求上限。近期房地产销售回暖，但新开工数据改善尚需时间验证，PVC需求压制状态预计延续。</w:t>
      </w:r>
    </w:p>
    <w:p>
      <w:r>
        <w:rPr>
          <w:rFonts w:ascii="等线(中文正文)" w:hAnsi="等线(中文正文)" w:cs="等线(中文正文)" w:eastAsia="等线(中文正文)"/>
          <w:b w:val="false"/>
          <w:i w:val="false"/>
          <w:sz w:val="20"/>
        </w:rPr>
        <w:t/>
      </w:r>
    </w:p>
    <w:p>
      <w:pPr>
        <w:pStyle w:val="ab"/>
        <w:numPr>
          <w:numId w:val="5"/>
        </w:numPr>
      </w:pPr>
      <w:r>
        <w:t>10:53 PVC出口受政策与市场因素影响分析</w:t>
      </w:r>
    </w:p>
    <w:p>
      <w:r>
        <w:rPr>
          <w:rFonts w:ascii="等线(中文正文)" w:hAnsi="等线(中文正文)" w:cs="等线(中文正文)" w:eastAsia="等线(中文正文)"/>
          <w:b w:val="false"/>
          <w:i w:val="false"/>
          <w:sz w:val="20"/>
        </w:rPr>
        <w:t>财政部宣布取消PVC出口退税引发抢出口，中东冲突加剧供应中断，一季度出口量激增45%。印度取消PVC进口税短暂缓解影响，但油价上涨和雨季来临抑制需求，预计五月出口量虽好于四月但不足以提振市场。</w:t>
      </w:r>
    </w:p>
    <w:p>
      <w:r>
        <w:rPr>
          <w:rFonts w:ascii="等线(中文正文)" w:hAnsi="等线(中文正文)" w:cs="等线(中文正文)" w:eastAsia="等线(中文正文)"/>
          <w:b w:val="false"/>
          <w:i w:val="false"/>
          <w:sz w:val="20"/>
        </w:rPr>
        <w:t/>
      </w:r>
    </w:p>
    <w:p>
      <w:pPr>
        <w:pStyle w:val="ab"/>
        <w:numPr>
          <w:numId w:val="6"/>
        </w:numPr>
      </w:pPr>
      <w:r>
        <w:t>15:00 PVC行业供需双弱，未来价格低位震荡</w:t>
      </w:r>
    </w:p>
    <w:p>
      <w:r>
        <w:rPr>
          <w:rFonts w:ascii="等线(中文正文)" w:hAnsi="等线(中文正文)" w:cs="等线(中文正文)" w:eastAsia="等线(中文正文)"/>
          <w:b w:val="false"/>
          <w:i w:val="false"/>
          <w:sz w:val="20"/>
        </w:rPr>
        <w:t>当前PVC库存处于高位，供应量持续增加，但需求不足，导致价格回归弱现实状态。预计未来PVC行业将面临供需双弱的局面，虽然供应收缩可能在短期内缓解过剩压力，但缺乏需求支撑，价格预期维持低位震荡。</w:t>
      </w:r>
    </w:p>
    <w:p>
      <w:r>
        <w:rPr>
          <w:rFonts w:ascii="等线(中文正文)" w:hAnsi="等线(中文正文)" w:cs="等线(中文正文)" w:eastAsia="等线(中文正文)"/>
          <w:b w:val="false"/>
          <w:i w:val="false"/>
          <w:sz w:val="20"/>
        </w:rPr>
        <w:t/>
      </w:r>
    </w:p>
    <w:p>
      <w:pPr>
        <w:pStyle w:val="ab"/>
        <w:numPr>
          <w:numId w:val="7"/>
        </w:numPr>
      </w:pPr>
      <w:r>
        <w:t>19:16 烧碱市场供需变化与价格波动分析</w:t>
      </w:r>
    </w:p>
    <w:p>
      <w:r>
        <w:rPr>
          <w:rFonts w:ascii="等线(中文正文)" w:hAnsi="等线(中文正文)" w:cs="等线(中文正文)" w:eastAsia="等线(中文正文)"/>
          <w:b w:val="false"/>
          <w:i w:val="false"/>
          <w:sz w:val="20"/>
        </w:rPr>
        <w:t>2026年新增烧碱产能约160万吨，一季度集中投产78万吨，导致供应压力增加。叶绿价格受需求影响，从负300元涨至500元以上，现稳定在400元左右。近期，由于PVC检修及需求减弱，叶绿价格转弱，烧碱价格自2800元跌至2200元。中东地缘冲突曾推高出口需求，但情绪消退后，价格下跌，库存高企，氧化铝采购价下调，导致烧碱企业利润下降，开工率降至82%，未来PVC开工下降可能进一步压低价格，ECU利润下滑，企业或主动调降负荷。</w:t>
      </w:r>
    </w:p>
    <w:p>
      <w:r>
        <w:rPr>
          <w:rFonts w:ascii="等线(中文正文)" w:hAnsi="等线(中文正文)" w:cs="等线(中文正文)" w:eastAsia="等线(中文正文)"/>
          <w:b w:val="false"/>
          <w:i w:val="false"/>
          <w:sz w:val="20"/>
        </w:rPr>
        <w:t/>
      </w:r>
    </w:p>
    <w:p>
      <w:pPr>
        <w:pStyle w:val="ab"/>
        <w:numPr>
          <w:numId w:val="8"/>
        </w:numPr>
      </w:pPr>
      <w:r>
        <w:t>25:12 氧化铝与非铝下游对烧碱需求的影响分析</w:t>
      </w:r>
    </w:p>
    <w:p>
      <w:r>
        <w:rPr>
          <w:rFonts w:ascii="等线(中文正文)" w:hAnsi="等线(中文正文)" w:cs="等线(中文正文)" w:eastAsia="等线(中文正文)"/>
          <w:b w:val="false"/>
          <w:i w:val="false"/>
          <w:sz w:val="20"/>
        </w:rPr>
        <w:t>氧化铝价格自25年起持续下跌，至今年二月中旬达到最低点，后虽有小幅回升，但总体处于历史低位。国内及海外新增产能导致氧化铝供应过剩，影响烧碱需求总量与结构。非铝下游如印染行业开机率偏低，受中东冲突影响原料供应紧张，需求不足；而黏胶短纤虽开工率高，但对烧碱需求有限，整体下游需求偏弱。</w:t>
      </w:r>
    </w:p>
    <w:p>
      <w:r>
        <w:rPr>
          <w:rFonts w:ascii="等线(中文正文)" w:hAnsi="等线(中文正文)" w:cs="等线(中文正文)" w:eastAsia="等线(中文正文)"/>
          <w:b w:val="false"/>
          <w:i w:val="false"/>
          <w:sz w:val="20"/>
        </w:rPr>
        <w:t/>
      </w:r>
    </w:p>
    <w:p>
      <w:pPr>
        <w:pStyle w:val="ab"/>
        <w:numPr>
          <w:numId w:val="9"/>
        </w:numPr>
      </w:pPr>
      <w:r>
        <w:t>30:23 烧碱行业供需失衡与库存累积分析</w:t>
      </w:r>
    </w:p>
    <w:p>
      <w:r>
        <w:rPr>
          <w:rFonts w:ascii="等线(中文正文)" w:hAnsi="等线(中文正文)" w:cs="等线(中文正文)" w:eastAsia="等线(中文正文)"/>
          <w:b w:val="false"/>
          <w:i w:val="false"/>
          <w:sz w:val="20"/>
        </w:rPr>
        <w:t>对话深入探讨了烧碱行业受中东冲突影响下的供需变化及库存累积情况。中东冲突导致氯碱装置成本上升，PVC开工下降，进而影响烧碱供应，出口询单量先增后减。需求层面，电解铝生产受中东冲突影响减弱，加之氧化铝新增产能有限，需求持续疲软。库存自三月下旬起攀升至历史高位，反映出供应过剩与需求不足的矛盾。未来，烧碱行业面临产能陆续投产的压力，需求端持续疲弱，出口难以有效去库存，企业需通过调整开工率应对市场变化。</w:t>
      </w:r>
    </w:p>
    <w:p>
      <w:r>
        <w:rPr>
          <w:rFonts w:ascii="等线(中文正文)" w:hAnsi="等线(中文正文)" w:cs="等线(中文正文)" w:eastAsia="等线(中文正文)"/>
          <w:b w:val="false"/>
          <w:i w:val="false"/>
          <w:sz w:val="20"/>
        </w:rPr>
        <w:t/>
      </w:r>
    </w:p>
    <w:p>
      <w:pPr>
        <w:pStyle w:val="ab"/>
        <w:numPr>
          <w:numId w:val="10"/>
        </w:numPr>
      </w:pPr>
      <w:r>
        <w:t>36:46 聚烯烃市场短期震荡，中长期偏强</w:t>
      </w:r>
    </w:p>
    <w:p>
      <w:r>
        <w:rPr>
          <w:rFonts w:ascii="等线(中文正文)" w:hAnsi="等线(中文正文)" w:cs="等线(中文正文)" w:eastAsia="等线(中文正文)"/>
          <w:b w:val="false"/>
          <w:i w:val="false"/>
          <w:sz w:val="20"/>
        </w:rPr>
        <w:t>聚烯烃市场短期内维持区间震荡，若中东局势未缓和，中长期供应偏紧格局将持续，价格可能偏强。PP现货价格坚挺，基差高位，受原料成本支撑明显。原油价格高位波动，中东局势复杂，供应短缺预期可能转向现实影响。</w:t>
      </w:r>
    </w:p>
    <w:p>
      <w:r>
        <w:rPr>
          <w:rFonts w:ascii="等线(中文正文)" w:hAnsi="等线(中文正文)" w:cs="等线(中文正文)" w:eastAsia="等线(中文正文)"/>
          <w:b w:val="false"/>
          <w:i w:val="false"/>
          <w:sz w:val="20"/>
        </w:rPr>
        <w:t/>
      </w:r>
    </w:p>
    <w:p>
      <w:pPr>
        <w:pStyle w:val="ab"/>
        <w:numPr>
          <w:numId w:val="11"/>
        </w:numPr>
      </w:pPr>
      <w:r>
        <w:t>41:43 丙烷价格上涨影响PDH装置运行</w:t>
      </w:r>
    </w:p>
    <w:p>
      <w:r>
        <w:rPr>
          <w:rFonts w:ascii="等线(中文正文)" w:hAnsi="等线(中文正文)" w:cs="等线(中文正文)" w:eastAsia="等线(中文正文)"/>
          <w:b w:val="false"/>
          <w:i w:val="false"/>
          <w:sz w:val="20"/>
        </w:rPr>
        <w:t>近期丙烷价格持续上涨，导致PP的PDH装置利润被挤压，可能影响装置开工率和重启计划。目前PDH装置负荷已降至历史低位，即使有重启计划，但由于丙烷价格高企，利润空间有限，装置负荷回升可能不明显。</w:t>
      </w:r>
    </w:p>
    <w:p>
      <w:r>
        <w:rPr>
          <w:rFonts w:ascii="等线(中文正文)" w:hAnsi="等线(中文正文)" w:cs="等线(中文正文)" w:eastAsia="等线(中文正文)"/>
          <w:b w:val="false"/>
          <w:i w:val="false"/>
          <w:sz w:val="20"/>
        </w:rPr>
        <w:t/>
      </w:r>
    </w:p>
    <w:p>
      <w:pPr>
        <w:pStyle w:val="ab"/>
        <w:numPr>
          <w:numId w:val="12"/>
        </w:numPr>
      </w:pPr>
      <w:r>
        <w:t>44:07 聚烯烃检修季对负荷及供应的影响</w:t>
      </w:r>
    </w:p>
    <w:p>
      <w:r>
        <w:rPr>
          <w:rFonts w:ascii="等线(中文正文)" w:hAnsi="等线(中文正文)" w:cs="等线(中文正文)" w:eastAsia="等线(中文正文)"/>
          <w:b w:val="false"/>
          <w:i w:val="false"/>
          <w:sz w:val="20"/>
        </w:rPr>
        <w:t>聚烯烃行业在4月至7月面临检修高峰，尤其是5月份，检修装置数量可能更多，导致整体负荷维持低位。近期负荷回升主要得益于石脑油价格下滑带来的裂解装置提负，但随着检修计划实施，负荷提升将受阻，供应偏紧局面将持续。</w:t>
      </w:r>
    </w:p>
    <w:p>
      <w:r>
        <w:rPr>
          <w:rFonts w:ascii="等线(中文正文)" w:hAnsi="等线(中文正文)" w:cs="等线(中文正文)" w:eastAsia="等线(中文正文)"/>
          <w:b w:val="false"/>
          <w:i w:val="false"/>
          <w:sz w:val="20"/>
        </w:rPr>
        <w:t/>
      </w:r>
    </w:p>
    <w:p>
      <w:pPr>
        <w:pStyle w:val="ab"/>
        <w:numPr>
          <w:numId w:val="13"/>
        </w:numPr>
      </w:pPr>
      <w:r>
        <w:t>46:24 中东局势影响中国塑料进口，导致PE供应紧张</w:t>
      </w:r>
    </w:p>
    <w:p>
      <w:r>
        <w:rPr>
          <w:rFonts w:ascii="等线(中文正文)" w:hAnsi="等线(中文正文)" w:cs="等线(中文正文)" w:eastAsia="等线(中文正文)"/>
          <w:b w:val="false"/>
          <w:i w:val="false"/>
          <w:sz w:val="20"/>
        </w:rPr>
        <w:t>中东国家因霍尔木兹海峡封锁，货物运输受阻，加之进口窗口关闭，导致中国塑料进口量显著减少，尤其在二季度表现明显。若局势未缓和，预计6月至三季度进口将持续下滑，加剧PE供应紧张，全年表观需求增速预期为负。</w:t>
      </w:r>
    </w:p>
    <w:p>
      <w:r>
        <w:rPr>
          <w:rFonts w:ascii="等线(中文正文)" w:hAnsi="等线(中文正文)" w:cs="等线(中文正文)" w:eastAsia="等线(中文正文)"/>
          <w:b w:val="false"/>
          <w:i w:val="false"/>
          <w:sz w:val="20"/>
        </w:rPr>
        <w:t/>
      </w:r>
    </w:p>
    <w:p>
      <w:pPr>
        <w:pStyle w:val="ab"/>
        <w:numPr>
          <w:numId w:val="14"/>
        </w:numPr>
      </w:pPr>
      <w:r>
        <w:t>49:05 中东局势影响下PP与PE供需分析及新产能预期</w:t>
      </w:r>
    </w:p>
    <w:p>
      <w:r>
        <w:rPr>
          <w:rFonts w:ascii="等线(中文正文)" w:hAnsi="等线(中文正文)" w:cs="等线(中文正文)" w:eastAsia="等线(中文正文)"/>
          <w:b w:val="false"/>
          <w:i w:val="false"/>
          <w:sz w:val="20"/>
        </w:rPr>
        <w:t>中东局势持续影响下，PP与PE的表观需求预期下滑，PP受冲击更显著。新产能方面，塔里木装置预计四季度顺利投产，而镇海炼化装置不确定性较高。整体上，今年新产能对PP与PE的影响有限，特别是在09合约中无需特别关注新产能带来的供应增量。</w:t>
      </w:r>
    </w:p>
    <w:p>
      <w:r>
        <w:rPr>
          <w:rFonts w:ascii="等线(中文正文)" w:hAnsi="等线(中文正文)" w:cs="等线(中文正文)" w:eastAsia="等线(中文正文)"/>
          <w:b w:val="false"/>
          <w:i w:val="false"/>
          <w:sz w:val="20"/>
        </w:rPr>
        <w:t/>
      </w:r>
    </w:p>
    <w:p>
      <w:pPr>
        <w:pStyle w:val="ab"/>
        <w:numPr>
          <w:numId w:val="15"/>
        </w:numPr>
      </w:pPr>
      <w:r>
        <w:t>51:52 聚烯烃行业标品排产下滑及需求乏力分析</w:t>
      </w:r>
    </w:p>
    <w:p>
      <w:r>
        <w:rPr>
          <w:rFonts w:ascii="等线(中文正文)" w:hAnsi="等线(中文正文)" w:cs="等线(中文正文)" w:eastAsia="等线(中文正文)"/>
          <w:b w:val="false"/>
          <w:i w:val="false"/>
          <w:sz w:val="20"/>
        </w:rPr>
        <w:t>聚烯烃行业近期标品排产持续下滑，PE与PP均呈现同比偏低水平，受季节性需求淡季影响，下游企业备货意愿低，订单不佳导致开工率下滑，部分装置甚至停机，整体内需乏力，对价格支撑不足。</w:t>
      </w:r>
    </w:p>
    <w:p>
      <w:r>
        <w:rPr>
          <w:rFonts w:ascii="等线(中文正文)" w:hAnsi="等线(中文正文)" w:cs="等线(中文正文)" w:eastAsia="等线(中文正文)"/>
          <w:b w:val="false"/>
          <w:i w:val="false"/>
          <w:sz w:val="20"/>
        </w:rPr>
        <w:t/>
      </w:r>
    </w:p>
    <w:p>
      <w:pPr>
        <w:pStyle w:val="ab"/>
        <w:numPr>
          <w:numId w:val="16"/>
        </w:numPr>
      </w:pPr>
      <w:r>
        <w:t>54:38 聚烯烃市场分析：供应偏紧与需求乏力并存</w:t>
      </w:r>
    </w:p>
    <w:p>
      <w:r>
        <w:rPr>
          <w:rFonts w:ascii="等线(中文正文)" w:hAnsi="等线(中文正文)" w:cs="等线(中文正文)" w:eastAsia="等线(中文正文)"/>
          <w:b w:val="false"/>
          <w:i w:val="false"/>
          <w:sz w:val="20"/>
        </w:rPr>
        <w:t>讨论了聚烯烃市场现状，指出尽管外需情况尚可，但增速放缓，出口增量有限。分析了库存去化趋势、非标品价差以及PP与PE的价差变化，强调了成本端支撑和供应偏紧格局。预计短期内价格区间震荡，中长期若中东紧张局势持续，供应偏紧格局将持续，库存去化概率高，建议保持偏多心态。</w:t>
      </w:r>
    </w:p>
    <w:p>
      <w:r>
        <w:rPr>
          <w:rFonts w:ascii="等线(中文正文)" w:hAnsi="等线(中文正文)" w:cs="等线(中文正文)" w:eastAsia="等线(中文正文)"/>
          <w:b w:val="false"/>
          <w:i w:val="false"/>
          <w:sz w:val="20"/>
        </w:rPr>
        <w:t/>
      </w:r>
    </w:p>
    <w:p>
      <w:pPr>
        <w:pStyle w:val="ab"/>
        <w:numPr>
          <w:numId w:val="17"/>
        </w:numPr>
      </w:pPr>
      <w:r>
        <w:t>01:00:48 天然橡胶行情分析：现货紧张推动价格上涨</w:t>
      </w:r>
    </w:p>
    <w:p>
      <w:r>
        <w:rPr>
          <w:rFonts w:ascii="等线(中文正文)" w:hAnsi="等线(中文正文)" w:cs="等线(中文正文)" w:eastAsia="等线(中文正文)"/>
          <w:b w:val="false"/>
          <w:i w:val="false"/>
          <w:sz w:val="20"/>
        </w:rPr>
        <w:t>天然橡胶近期上涨并非资金炒作所致，而是基本面良好推动。尽管青岛库存较高，但现货市场紧张，轮胎厂天胶库存低，远期货源少，导致现货价格强于期货，基差表现强劲，现货紧张支撑了期货价格的持续上涨。</w:t>
      </w:r>
    </w:p>
    <w:p>
      <w:r>
        <w:rPr>
          <w:rFonts w:ascii="等线(中文正文)" w:hAnsi="等线(中文正文)" w:cs="等线(中文正文)" w:eastAsia="等线(中文正文)"/>
          <w:b w:val="false"/>
          <w:i w:val="false"/>
          <w:sz w:val="20"/>
        </w:rPr>
        <w:t/>
      </w:r>
    </w:p>
    <w:p>
      <w:pPr>
        <w:pStyle w:val="ab"/>
        <w:numPr>
          <w:numId w:val="18"/>
        </w:numPr>
      </w:pPr>
      <w:r>
        <w:t>01:06:08 天然橡胶供应紧张引发市场预期变化</w:t>
      </w:r>
    </w:p>
    <w:p>
      <w:r>
        <w:rPr>
          <w:rFonts w:ascii="等线(中文正文)" w:hAnsi="等线(中文正文)" w:cs="等线(中文正文)" w:eastAsia="等线(中文正文)"/>
          <w:b w:val="false"/>
          <w:i w:val="false"/>
          <w:sz w:val="20"/>
        </w:rPr>
        <w:t>讨论了天然橡胶市场预期变化的原因，指出亚洲产区十几年未扩种导致产量弹性缩小，生产端抗风险能力减弱。近期泰国原料价格异常强劲，表明供应端可能已出现问题，对依赖进口的中国市场影响巨大，尤其是轮胎用胶。尽管全球天胶并不短缺，但意外冲击下供应脆弱性凸显，海外减产将严重影响中国天胶供应。</w:t>
      </w:r>
    </w:p>
    <w:p>
      <w:r>
        <w:rPr>
          <w:rFonts w:ascii="等线(中文正文)" w:hAnsi="等线(中文正文)" w:cs="等线(中文正文)" w:eastAsia="等线(中文正文)"/>
          <w:b w:val="false"/>
          <w:i w:val="false"/>
          <w:sz w:val="20"/>
        </w:rPr>
        <w:t/>
      </w:r>
    </w:p>
    <w:p>
      <w:pPr>
        <w:pStyle w:val="ab"/>
        <w:numPr>
          <w:numId w:val="19"/>
        </w:numPr>
      </w:pPr>
      <w:r>
        <w:t>01:11:04 厄尔尼诺对天然橡胶产量的影响及市场反应</w:t>
      </w:r>
    </w:p>
    <w:p>
      <w:r>
        <w:rPr>
          <w:rFonts w:ascii="等线(中文正文)" w:hAnsi="等线(中文正文)" w:cs="等线(中文正文)" w:eastAsia="等线(中文正文)"/>
          <w:b w:val="false"/>
          <w:i w:val="false"/>
          <w:sz w:val="20"/>
        </w:rPr>
        <w:t>讨论了厄尔尼诺现象对天然橡胶产量可能带来的负面影响，尤其是其导致的高温和干旱可能在旺产季造成减产，从而影响市场。尽管目前产区降雨量大，但超强厄尔尼诺若在下半年形成，可能对橡胶产量产生重大影响。原料价格的上涨目前与天气关系不大，更多是市场预期和季节性因素所致。</w:t>
      </w:r>
    </w:p>
    <w:p>
      <w:r>
        <w:rPr>
          <w:rFonts w:ascii="等线(中文正文)" w:hAnsi="等线(中文正文)" w:cs="等线(中文正文)" w:eastAsia="等线(中文正文)"/>
          <w:b w:val="false"/>
          <w:i w:val="false"/>
          <w:sz w:val="20"/>
        </w:rPr>
        <w:t/>
      </w:r>
    </w:p>
    <w:p>
      <w:pPr>
        <w:pStyle w:val="ab"/>
        <w:numPr>
          <w:numId w:val="20"/>
        </w:numPr>
      </w:pPr>
      <w:r>
        <w:t>01:15:22 天然橡胶市场分析：原料价格逆季节性上涨与生产端挑战</w:t>
      </w:r>
    </w:p>
    <w:p>
      <w:r>
        <w:rPr>
          <w:rFonts w:ascii="等线(中文正文)" w:hAnsi="等线(中文正文)" w:cs="等线(中文正文)" w:eastAsia="等线(中文正文)"/>
          <w:b w:val="false"/>
          <w:i w:val="false"/>
          <w:sz w:val="20"/>
        </w:rPr>
        <w:t>对话深入探讨了天然橡胶市场现状，指出原料价格逆季节性上涨可能源于能源供应问题，而非天气因素。印尼作为东南亚产区的关键，其产量对价格敏感，近期出口量下降反映生产端困难。此外，印尼对华出口比例变化及欧美需求波动亦影响市场格局。天然橡胶供应端虽理论释放，但原料价格反常上涨揭示产量释放不正常，构成重大利好，挑战传统季节性供应增长的利空观点。</w:t>
      </w:r>
    </w:p>
    <w:p>
      <w:r>
        <w:rPr>
          <w:rFonts w:ascii="等线(中文正文)" w:hAnsi="等线(中文正文)" w:cs="等线(中文正文)" w:eastAsia="等线(中文正文)"/>
          <w:b w:val="false"/>
          <w:i w:val="false"/>
          <w:sz w:val="20"/>
        </w:rPr>
        <w:t/>
      </w:r>
    </w:p>
    <w:p>
      <w:pPr>
        <w:pStyle w:val="ab"/>
        <w:numPr>
          <w:numId w:val="21"/>
        </w:numPr>
      </w:pPr>
      <w:r>
        <w:t>01:21:29 天然橡胶行业分析与投资建议</w:t>
      </w:r>
    </w:p>
    <w:p>
      <w:r>
        <w:rPr>
          <w:rFonts w:ascii="等线(中文正文)" w:hAnsi="等线(中文正文)" w:cs="等线(中文正文)" w:eastAsia="等线(中文正文)"/>
          <w:b w:val="false"/>
          <w:i w:val="false"/>
          <w:sz w:val="20"/>
        </w:rPr>
        <w:t>对话深入探讨了天然橡胶行业的现状与未来趋势，强调了当前行业景气度高，需求端表现良好，以及未来可能因供应端问题导致价格波动的风险。同时，分析了RU和NR两个合约的仓单情况，指出去年全乳胶产量下降导致今年仓单量减少，压力减轻，可能转为利多。此外，讨论了国家收储和进口胶库存情况，认为全乳胶现货去库良好，NR仓单流出，市场整体处于去化状态。最后，基于基本面和资金偏好，建议投资者可考虑在RU和NR上进行多头操作。</w:t>
      </w:r>
    </w:p>
    <w:p>
      <w:r>
        <w:rPr>
          <w:rFonts w:ascii="等线(中文正文)" w:hAnsi="等线(中文正文)" w:cs="等线(中文正文)" w:eastAsia="等线(中文正文)"/>
          <w:b w:val="false"/>
          <w:i w:val="false"/>
          <w:sz w:val="20"/>
        </w:rPr>
        <w:t/>
      </w:r>
    </w:p>
    <w:p>
      <w:pPr>
        <w:pStyle w:val="ab"/>
        <w:numPr>
          <w:numId w:val="22"/>
        </w:numPr>
      </w:pPr>
      <w:r>
        <w:t>01:28:00 合成胶与天然橡胶市场动态分析</w:t>
      </w:r>
    </w:p>
    <w:p>
      <w:r>
        <w:rPr>
          <w:rFonts w:ascii="等线(中文正文)" w:hAnsi="等线(中文正文)" w:cs="等线(中文正文)" w:eastAsia="等线(中文正文)"/>
          <w:b w:val="false"/>
          <w:i w:val="false"/>
          <w:sz w:val="20"/>
        </w:rPr>
        <w:t>合成胶市场矛盾减小，负荷恢复正常，库存减少，利润修复，行情受化工板块或天然橡胶影响。近期合成胶跟随化工品下跌，但本周开始与天然橡胶走势趋同。合成胶与天然橡胶需求替代关系中，合成胶受需求变化影响更大。丁二烯近期企稳反弹，需求恢复，预计上涨。建议单边做多橡胶，跨品种套利风险较高。</w:t>
      </w:r>
    </w:p>
    <w:p>
      <w:r>
        <w:rPr>
          <w:rFonts w:ascii="等线(中文正文)" w:hAnsi="等线(中文正文)" w:cs="等线(中文正文)" w:eastAsia="等线(中文正文)"/>
          <w:b w:val="false"/>
          <w:i w:val="false"/>
          <w:sz w:val="20"/>
        </w:rPr>
        <w:t/>
      </w:r>
    </w:p>
    <w:p>
      <w:pPr>
        <w:pStyle w:val="a7"/>
      </w:pPr>
      <w:r>
        <w:t>发言总结</w:t>
      </w:r>
    </w:p>
    <w:p>
      <w:pPr>
        <w:pStyle w:val="ab"/>
        <w:numPr>
          <w:numId w:val="23"/>
        </w:numPr>
      </w:pPr>
      <w:r>
        <w:t>发言人1</w:t>
      </w:r>
    </w:p>
    <w:p>
      <w:r>
        <w:rPr>
          <w:rFonts w:ascii="等线(中文正文)" w:hAnsi="等线(中文正文)" w:cs="等线(中文正文)" w:eastAsia="等线(中文正文)"/>
          <w:b w:val="false"/>
          <w:i w:val="false"/>
          <w:sz w:val="20"/>
        </w:rPr>
        <w:t>讨论了天然橡胶(RU)和合成橡胶(NR)的市场情况。他指出，近两年特别是2024年和2025年，天然橡胶的行情走势与其资金偏好紧密相关，涨跌幅度较大。尽管从基本面看天然橡胶(NR)可能更好，但两者都有投资空间。发言人强调，天然橡胶基本面较好，现货紧缺、基差强，且存在较大减产预期，使得其对利多反应强烈，推荐继续多头操作。合成橡胶方面，当前矛盾不大，负荷恢复正常，库存和利润修复。其走势取决于是否跟随化工板块或天然橡胶，前期下跌主要是因化工品板块下跌，但近期开始跟随天然橡胶上涨。合成橡胶与天然橡胶需求替代关系显著，对合成橡胶的影响大于对天然橡胶的影响。此外，丁二烯的市场情况也被提及，认为其近期下跌过头，需求端良好，可能反弹。最后，发言人建议单边做多天然橡胶、合成橡胶及相关产品，避免复杂的跨品种套利。
他对PVC和烧碱的市场情况进行了全面的分析。当前，PVC市场受到集中检修的影响，供需情况有所改善，但成本支撑较弱，加之假期期间需求出现超预期下滑，整体市场缺乏向上的动力。烧碱方面，受PVC检修的传导效应，预期开工率将有所下调，但烧碱需求持续下滑，市场同样面临缺乏方向性动力的问题。
针对PVC的市场情况，他指出2022年没有新增产能，但供应压力并未缓解，2021年新增产能达到216万吨，产能增速7.22%，为多年以来最高水平。产量方面，前四个月连续创年同期最高水平，同比增加6%。近期利润情况显示，3月初PVC价格跌至近十年低位后大幅反弹，主要受中东地缘政治冲突影响，导致全球乙烯法PVC供应中断，PVC价格大幅上涨，带动国内电石法PVC维持高开工状态，电池需求及生产积极性提升。然而，随着地缘冲突情绪消退和出口退税取消，PVC价格回归，利润回落，预期更多企业开始检修，乙烯法PVC开工率大幅下滑。
烧碱方面，他提到，受PVC检修影响，预期开工率将下调，但需求持续下滑，没有方向性动力。此外，他还关注了聚烯烃市场，特别是PE和PP，强调了中东紧张局势对供应端的影响，预期供应偏紧格局将持续，对价格形成支撑。同时，考虑到进口压力和库存水平，预计短期价格维持区间震荡格局，中长期需关注中东局势发展。</w:t>
      </w:r>
    </w:p>
    <w:p>
      <w:r>
        <w:rPr>
          <w:rFonts w:ascii="等线(中文正文)" w:hAnsi="等线(中文正文)" w:cs="等线(中文正文)" w:eastAsia="等线(中文正文)"/>
          <w:b w:val="false"/>
          <w:i w:val="false"/>
          <w:sz w:val="20"/>
        </w:rPr>
        <w:t/>
      </w:r>
    </w:p>
    <w:p>
      <w:pPr>
        <w:pStyle w:val="a7"/>
      </w:pPr>
      <w:r>
        <w:t>要点回顾</w:t>
      </w:r>
    </w:p>
    <w:p>
      <w:pPr>
        <w:pStyle w:val="ab"/>
      </w:pPr>
      <w:r>
        <w:t>PVC市场当前的基本面供需情况如何？近期PVC利润及开工率变动情况如何？</w:t>
      </w:r>
    </w:p>
    <w:p>
      <w:r>
        <w:rPr>
          <w:rFonts w:ascii="等线(中文正文)" w:hAnsi="等线(中文正文)" w:cs="等线(中文正文)" w:eastAsia="等线(中文正文)"/>
          <w:b w:val="false"/>
          <w:i w:val="false"/>
          <w:sz w:val="20"/>
        </w:rPr>
        <w:t>发言人1：当前PVC市场由于集中检修，基本面供需情况略有改善，但成本支撑较弱，假期期间需求出现了超预期下滑，整体上缺乏向上的动力。PVC价格在三月初跌至近十年低位后大幅反弹，带动电视法PVC维持高开工状态，但随着PVC价格回落，电池法PVC利润被压缩，导致PVC生产企业开工率下降。目前PVC开工率仍保持高位，而乙烯法PVC因原材料短缺和成本增加导致开工率大幅下滑。</w:t>
      </w:r>
    </w:p>
    <w:p>
      <w:r>
        <w:rPr>
          <w:rFonts w:ascii="等线(中文正文)" w:hAnsi="等线(中文正文)" w:cs="等线(中文正文)" w:eastAsia="等线(中文正文)"/>
          <w:b w:val="false"/>
          <w:i w:val="false"/>
          <w:sz w:val="20"/>
        </w:rPr>
        <w:t/>
      </w:r>
    </w:p>
    <w:p>
      <w:pPr>
        <w:pStyle w:val="ab"/>
      </w:pPr>
      <w:r>
        <w:t>PVC新增产能的情况怎样？</w:t>
      </w:r>
    </w:p>
    <w:p>
      <w:r>
        <w:rPr>
          <w:rFonts w:ascii="等线(中文正文)" w:hAnsi="等线(中文正文)" w:cs="等线(中文正文)" w:eastAsia="等线(中文正文)"/>
          <w:b w:val="false"/>
          <w:i w:val="false"/>
          <w:sz w:val="20"/>
        </w:rPr>
        <w:t>发言人1：2025年国内PVC新增产能为216万吨，产能增速达到7.22%，为多年以来最高水平。新增装置主要集中在下半年，今年供应增量主要来自去年装置产能的开工爬坡。</w:t>
      </w:r>
    </w:p>
    <w:p>
      <w:r>
        <w:rPr>
          <w:rFonts w:ascii="等线(中文正文)" w:hAnsi="等线(中文正文)" w:cs="等线(中文正文)" w:eastAsia="等线(中文正文)"/>
          <w:b w:val="false"/>
          <w:i w:val="false"/>
          <w:sz w:val="20"/>
        </w:rPr>
        <w:t/>
      </w:r>
    </w:p>
    <w:p>
      <w:pPr>
        <w:pStyle w:val="ab"/>
      </w:pPr>
      <w:r>
        <w:t>PVC未来的检修计划和开工预期如何？</w:t>
      </w:r>
    </w:p>
    <w:p>
      <w:r>
        <w:rPr>
          <w:rFonts w:ascii="等线(中文正文)" w:hAnsi="等线(中文正文)" w:cs="等线(中文正文)" w:eastAsia="等线(中文正文)"/>
          <w:b w:val="false"/>
          <w:i w:val="false"/>
          <w:sz w:val="20"/>
        </w:rPr>
        <w:t>发言人1：五月将有大量的装置集中检修，检修量在五月中旬达到高峰，之后会逐渐减少，但预计会有新增装置检修。春季季节性检修可能会进一步推迟，当前电视台PVC利润回落，生产企业的开工率意愿下滑，预期会有更多企业进行检修。</w:t>
      </w:r>
    </w:p>
    <w:p>
      <w:r>
        <w:rPr>
          <w:rFonts w:ascii="等线(中文正文)" w:hAnsi="等线(中文正文)" w:cs="等线(中文正文)" w:eastAsia="等线(中文正文)"/>
          <w:b w:val="false"/>
          <w:i w:val="false"/>
          <w:sz w:val="20"/>
        </w:rPr>
        <w:t/>
      </w:r>
    </w:p>
    <w:p>
      <w:pPr>
        <w:pStyle w:val="ab"/>
      </w:pPr>
      <w:r>
        <w:t>PVC国内需求及房地产情况如何？</w:t>
      </w:r>
    </w:p>
    <w:p>
      <w:r>
        <w:rPr>
          <w:rFonts w:ascii="等线(中文正文)" w:hAnsi="等线(中文正文)" w:cs="等线(中文正文)" w:eastAsia="等线(中文正文)"/>
          <w:b w:val="false"/>
          <w:i w:val="false"/>
          <w:sz w:val="20"/>
        </w:rPr>
        <w:t>发言人1：国内PVC直接下游开工率处于往年同期最低水平，尤其五一期间出现超预期下滑。房地产对PVC需求的压制状态将持续，房屋新开工面积持续下滑，进一步拖累PVC需求总量。</w:t>
      </w:r>
    </w:p>
    <w:p>
      <w:r>
        <w:rPr>
          <w:rFonts w:ascii="等线(中文正文)" w:hAnsi="等线(中文正文)" w:cs="等线(中文正文)" w:eastAsia="等线(中文正文)"/>
          <w:b w:val="false"/>
          <w:i w:val="false"/>
          <w:sz w:val="20"/>
        </w:rPr>
        <w:t/>
      </w:r>
    </w:p>
    <w:p>
      <w:pPr>
        <w:pStyle w:val="ab"/>
      </w:pPr>
      <w:r>
        <w:t>PVC出口情况及影响因素是什么？</w:t>
      </w:r>
    </w:p>
    <w:p>
      <w:r>
        <w:rPr>
          <w:rFonts w:ascii="等线(中文正文)" w:hAnsi="等线(中文正文)" w:cs="等线(中文正文)" w:eastAsia="等线(中文正文)"/>
          <w:b w:val="false"/>
          <w:i w:val="false"/>
          <w:sz w:val="20"/>
        </w:rPr>
        <w:t>发言人1：一月份财政部取消PVC出口退税引发了抢出口行为，叠加中东地缘冲突导致的供应中断，PVC出口量大幅增加。然而，随着出口退税取消及印度降低进口税，出口量出现真空期并造成价格回调，但长期来看，出口形势并不乐观。</w:t>
      </w:r>
    </w:p>
    <w:p>
      <w:r>
        <w:rPr>
          <w:rFonts w:ascii="等线(中文正文)" w:hAnsi="等线(中文正文)" w:cs="等线(中文正文)" w:eastAsia="等线(中文正文)"/>
          <w:b w:val="false"/>
          <w:i w:val="false"/>
          <w:sz w:val="20"/>
        </w:rPr>
        <w:t/>
      </w:r>
    </w:p>
    <w:p>
      <w:pPr>
        <w:pStyle w:val="ab"/>
      </w:pPr>
      <w:r>
        <w:t>PVC库存情况如何？</w:t>
      </w:r>
    </w:p>
    <w:p>
      <w:r>
        <w:rPr>
          <w:rFonts w:ascii="等线(中文正文)" w:hAnsi="等线(中文正文)" w:cs="等线(中文正文)" w:eastAsia="等线(中文正文)"/>
          <w:b w:val="false"/>
          <w:i w:val="false"/>
          <w:sz w:val="20"/>
        </w:rPr>
        <w:t>发言人1：当前PVC库存为54万吨，较三月中旬的高点有所下降，但仍处于往年同期最高水平。供应相对较高，需求持续不足，外需放缓，共同影响了库存走势。</w:t>
      </w:r>
    </w:p>
    <w:p>
      <w:r>
        <w:rPr>
          <w:rFonts w:ascii="等线(中文正文)" w:hAnsi="等线(中文正文)" w:cs="等线(中文正文)" w:eastAsia="等线(中文正文)"/>
          <w:b w:val="false"/>
          <w:i w:val="false"/>
          <w:sz w:val="20"/>
        </w:rPr>
        <w:t/>
      </w:r>
    </w:p>
    <w:p>
      <w:pPr>
        <w:pStyle w:val="ab"/>
      </w:pPr>
      <w:r>
        <w:t>对于PVC未来市场的总结和预期是怎样的？</w:t>
      </w:r>
    </w:p>
    <w:p>
      <w:r>
        <w:rPr>
          <w:rFonts w:ascii="等线(中文正文)" w:hAnsi="等线(中文正文)" w:cs="等线(中文正文)" w:eastAsia="等线(中文正文)"/>
          <w:b w:val="false"/>
          <w:i w:val="false"/>
          <w:sz w:val="20"/>
        </w:rPr>
        <w:t>发言人1：PVC市场正回归弱现实状态，供应方面新增装置产量持续爬坡，电池法PVC略有盈利，而乙烯法PVC因原料短缺开工率降至历史最低。需求方面内需疲弱，下游开工率难有明显回升，出口虽有恢复但受外需影响力度有限。整体来看，PVC将维持供需双弱的状态，供应收缩力度较大，将阶段性缓解供应过剩压力，给价格提供一定支撑，但由于缺乏需求，价格缺乏向上动力，预计会维持低位震荡。</w:t>
      </w:r>
    </w:p>
    <w:p>
      <w:r>
        <w:rPr>
          <w:rFonts w:ascii="等线(中文正文)" w:hAnsi="等线(中文正文)" w:cs="等线(中文正文)" w:eastAsia="等线(中文正文)"/>
          <w:b w:val="false"/>
          <w:i w:val="false"/>
          <w:sz w:val="20"/>
        </w:rPr>
        <w:t/>
      </w:r>
    </w:p>
    <w:p>
      <w:pPr>
        <w:pStyle w:val="ab"/>
      </w:pPr>
      <w:r>
        <w:t>烧碱价格下跌的主要原因是什么？</w:t>
      </w:r>
    </w:p>
    <w:p>
      <w:r>
        <w:rPr>
          <w:rFonts w:ascii="等线(中文正文)" w:hAnsi="等线(中文正文)" w:cs="等线(中文正文)" w:eastAsia="等线(中文正文)"/>
          <w:b w:val="false"/>
          <w:i w:val="false"/>
          <w:sz w:val="20"/>
        </w:rPr>
        <w:t>发言人1：烧碱价格下跌的主要原因包括：地缘冲突情绪消退导致出口支撑减弱，装置检修推迟使得供应增加，库存积累至高位；国内需求持续回落，氧化铝企业下调采购价格；以及中东冲突带来的原料供应冲击，抬高生产成本并抑制需求。</w:t>
      </w:r>
    </w:p>
    <w:p>
      <w:r>
        <w:rPr>
          <w:rFonts w:ascii="等线(中文正文)" w:hAnsi="等线(中文正文)" w:cs="等线(中文正文)" w:eastAsia="等线(中文正文)"/>
          <w:b w:val="false"/>
          <w:i w:val="false"/>
          <w:sz w:val="20"/>
        </w:rPr>
        <w:t/>
      </w:r>
    </w:p>
    <w:p>
      <w:pPr>
        <w:pStyle w:val="ab"/>
      </w:pPr>
      <w:r>
        <w:t>当前氯碱生产企业的情况如何？</w:t>
      </w:r>
    </w:p>
    <w:p>
      <w:r>
        <w:rPr>
          <w:rFonts w:ascii="等线(中文正文)" w:hAnsi="等线(中文正文)" w:cs="等线(中文正文)" w:eastAsia="等线(中文正文)"/>
          <w:b w:val="false"/>
          <w:i w:val="false"/>
          <w:sz w:val="20"/>
        </w:rPr>
        <w:t>发言人1：当前氯碱生产企业面临电解单元利润回归往年同期平均水平，部分企业出现超额利润消失的现象。氯碱生产企业依靠业率端的盈利去弥补杀减亏损，维持高开工意愿下降，检修量提升超过往年同期水平，开工率降至82%。</w:t>
      </w:r>
    </w:p>
    <w:p>
      <w:r>
        <w:rPr>
          <w:rFonts w:ascii="等线(中文正文)" w:hAnsi="等线(中文正文)" w:cs="等线(中文正文)" w:eastAsia="等线(中文正文)"/>
          <w:b w:val="false"/>
          <w:i w:val="false"/>
          <w:sz w:val="20"/>
        </w:rPr>
        <w:t/>
      </w:r>
    </w:p>
    <w:p>
      <w:pPr>
        <w:pStyle w:val="ab"/>
      </w:pPr>
      <w:r>
        <w:t>未来烧碱市场有哪些预期变化？</w:t>
      </w:r>
    </w:p>
    <w:p>
      <w:r>
        <w:rPr>
          <w:rFonts w:ascii="等线(中文正文)" w:hAnsi="等线(中文正文)" w:cs="等线(中文正文)" w:eastAsia="等线(中文正文)"/>
          <w:b w:val="false"/>
          <w:i w:val="false"/>
          <w:sz w:val="20"/>
        </w:rPr>
        <w:t>发言人1：未来如果PVC开工下降，业内价格预期会出现大幅回落，ECU利润将进一步下滑，绿田企业可能主动或被动调降负荷。此外，氧化铝价格下跌将对烧碱需求总量和结构产生负面影响，同时非铝下游需求偏弱，出口情况虽受中东冲突影响而有所波动，但中长期来看增速会有所下降。</w:t>
      </w:r>
    </w:p>
    <w:p>
      <w:r>
        <w:rPr>
          <w:rFonts w:ascii="等线(中文正文)" w:hAnsi="等线(中文正文)" w:cs="等线(中文正文)" w:eastAsia="等线(中文正文)"/>
          <w:b w:val="false"/>
          <w:i w:val="false"/>
          <w:sz w:val="20"/>
        </w:rPr>
        <w:t/>
      </w:r>
    </w:p>
    <w:p>
      <w:pPr>
        <w:pStyle w:val="ab"/>
      </w:pPr>
      <w:r>
        <w:t>氧化铝市场现状如何？</w:t>
      </w:r>
    </w:p>
    <w:p>
      <w:r>
        <w:rPr>
          <w:rFonts w:ascii="等线(中文正文)" w:hAnsi="等线(中文正文)" w:cs="等线(中文正文)" w:eastAsia="等线(中文正文)"/>
          <w:b w:val="false"/>
          <w:i w:val="false"/>
          <w:sz w:val="20"/>
        </w:rPr>
        <w:t>发言人1：氧化铝市场价格自2023年以来持续下跌，尤其是2023年12月达到最低点后有所回升，目前重回2600元左右。新增产能导致国内外氧化铝供应过剩，尤其2024年上半年国内有超过1000万吨的新产能投产，尤其是广西地区新增产能较多，给氧化铝价格带来较大压力。氧化铝产量下滑导致纱简需求总量下降，同时高成本产能因利润压缩而受到冲击，这从两个方面对烧碱需求产生负面影响。</w:t>
      </w:r>
    </w:p>
    <w:p>
      <w:r>
        <w:rPr>
          <w:rFonts w:ascii="等线(中文正文)" w:hAnsi="等线(中文正文)" w:cs="等线(中文正文)" w:eastAsia="等线(中文正文)"/>
          <w:b w:val="false"/>
          <w:i w:val="false"/>
          <w:sz w:val="20"/>
        </w:rPr>
        <w:t/>
      </w:r>
    </w:p>
    <w:p>
      <w:pPr>
        <w:pStyle w:val="ab"/>
      </w:pPr>
      <w:r>
        <w:t>聚烯烃市场现状及展望如何？</w:t>
      </w:r>
    </w:p>
    <w:p>
      <w:r>
        <w:rPr>
          <w:rFonts w:ascii="等线(中文正文)" w:hAnsi="等线(中文正文)" w:cs="等线(中文正文)" w:eastAsia="等线(中文正文)"/>
          <w:b w:val="false"/>
          <w:i w:val="false"/>
          <w:sz w:val="20"/>
        </w:rPr>
        <w:t>发言人1：聚烯烃市场短期呈现区间震荡格局，中长期若中东紧张局势未缓解，将维持供应偏紧格局，价格可能偏强震荡。近期聚烯烃盘面价格保持区间震荡，现货价格相对坚挺，特别是PP价格。目前整体库存处于去化趋势，而原料端对PP的影响更大，尤其是丙烷价格高位运行支撑了PP价格。考虑到中东局势反复及原油价格高位运行，预计PP价格将维持相对强势，而PE价格受到的成本支撑相对较弱。</w:t>
      </w:r>
    </w:p>
    <w:p>
      <w:r>
        <w:rPr>
          <w:rFonts w:ascii="等线(中文正文)" w:hAnsi="等线(中文正文)" w:cs="等线(中文正文)" w:eastAsia="等线(中文正文)"/>
          <w:b w:val="false"/>
          <w:i w:val="false"/>
          <w:sz w:val="20"/>
        </w:rPr>
        <w:t/>
      </w:r>
    </w:p>
    <w:p>
      <w:pPr>
        <w:pStyle w:val="ab"/>
      </w:pPr>
      <w:r>
        <w:t>目前主营炼厂的负荷情况如何？第三方地链和MTO的负荷状况如何？</w:t>
      </w:r>
    </w:p>
    <w:p>
      <w:r>
        <w:rPr>
          <w:rFonts w:ascii="等线(中文正文)" w:hAnsi="等线(中文正文)" w:cs="等线(中文正文)" w:eastAsia="等线(中文正文)"/>
          <w:b w:val="false"/>
          <w:i w:val="false"/>
          <w:sz w:val="20"/>
        </w:rPr>
        <w:t>发言人1：目前主营炼厂的负荷呈现下滑趋势。第三方地链和MTO的负荷基本保持在正常水平，其中地链甚至高于往年同期。</w:t>
      </w:r>
    </w:p>
    <w:p>
      <w:r>
        <w:rPr>
          <w:rFonts w:ascii="等线(中文正文)" w:hAnsi="等线(中文正文)" w:cs="等线(中文正文)" w:eastAsia="等线(中文正文)"/>
          <w:b w:val="false"/>
          <w:i w:val="false"/>
          <w:sz w:val="20"/>
        </w:rPr>
        <w:t/>
      </w:r>
    </w:p>
    <w:p>
      <w:pPr>
        <w:pStyle w:val="ab"/>
      </w:pPr>
      <w:r>
        <w:t>PDH装置的负荷情况怎样？</w:t>
      </w:r>
    </w:p>
    <w:p>
      <w:r>
        <w:rPr>
          <w:rFonts w:ascii="等线(中文正文)" w:hAnsi="等线(中文正文)" w:cs="等线(中文正文)" w:eastAsia="等线(中文正文)"/>
          <w:b w:val="false"/>
          <w:i w:val="false"/>
          <w:sz w:val="20"/>
        </w:rPr>
        <w:t>发言人1：PDH装置负荷已下滑至历史低位约50%的水平，且装置重启计划存在不确定性，同时丙烷价格上涨对PDH利润性造成影响，可能导致部分装置因利润原因停工，所以PDH装置负荷提升空间有限。</w:t>
      </w:r>
    </w:p>
    <w:p>
      <w:r>
        <w:rPr>
          <w:rFonts w:ascii="等线(中文正文)" w:hAnsi="等线(中文正文)" w:cs="等线(中文正文)" w:eastAsia="等线(中文正文)"/>
          <w:b w:val="false"/>
          <w:i w:val="false"/>
          <w:sz w:val="20"/>
        </w:rPr>
        <w:t/>
      </w:r>
    </w:p>
    <w:p>
      <w:pPr>
        <w:pStyle w:val="ab"/>
      </w:pPr>
      <w:r>
        <w:t>聚烯烃检修季节性的影响如何？</w:t>
      </w:r>
    </w:p>
    <w:p>
      <w:r>
        <w:rPr>
          <w:rFonts w:ascii="等线(中文正文)" w:hAnsi="等线(中文正文)" w:cs="等线(中文正文)" w:eastAsia="等线(中文正文)"/>
          <w:b w:val="false"/>
          <w:i w:val="false"/>
          <w:sz w:val="20"/>
        </w:rPr>
        <w:t>发言人1：从四月到六七月份是聚烯烃检修高峰，大量装置在此期间进行例行检修，导致4、5月份停车损失较大，尤其是5月份可能更高。因此，聚烯烃负荷提升难度较大，预计维持较低水平。</w:t>
      </w:r>
    </w:p>
    <w:p>
      <w:r>
        <w:rPr>
          <w:rFonts w:ascii="等线(中文正文)" w:hAnsi="等线(中文正文)" w:cs="等线(中文正文)" w:eastAsia="等线(中文正文)"/>
          <w:b w:val="false"/>
          <w:i w:val="false"/>
          <w:sz w:val="20"/>
        </w:rPr>
        <w:t/>
      </w:r>
    </w:p>
    <w:p>
      <w:pPr>
        <w:pStyle w:val="ab"/>
      </w:pPr>
      <w:r>
        <w:t>聚烯烃负荷回升的主要原因是什么？</w:t>
      </w:r>
    </w:p>
    <w:p>
      <w:r>
        <w:rPr>
          <w:rFonts w:ascii="等线(中文正文)" w:hAnsi="等线(中文正文)" w:cs="等线(中文正文)" w:eastAsia="等线(中文正文)"/>
          <w:b w:val="false"/>
          <w:i w:val="false"/>
          <w:sz w:val="20"/>
        </w:rPr>
        <w:t>发言人1：聚烯烃负荷回升主要源于石脑油价格下滑，导致东北亚地区石脑油供应恢复，日本、韩国及中国裂解装置负荷提升。但由于检修装置的存在，其负荷会抵消裂解装置带来的提负效应，使得整体负荷仍保持在低位。</w:t>
      </w:r>
    </w:p>
    <w:p>
      <w:r>
        <w:rPr>
          <w:rFonts w:ascii="等线(中文正文)" w:hAnsi="等线(中文正文)" w:cs="等线(中文正文)" w:eastAsia="等线(中文正文)"/>
          <w:b w:val="false"/>
          <w:i w:val="false"/>
          <w:sz w:val="20"/>
        </w:rPr>
        <w:t/>
      </w:r>
    </w:p>
    <w:p>
      <w:pPr>
        <w:pStyle w:val="ab"/>
      </w:pPr>
      <w:r>
        <w:t>PE供应偏紧的原因有哪些？</w:t>
      </w:r>
    </w:p>
    <w:p>
      <w:r>
        <w:rPr>
          <w:rFonts w:ascii="等线(中文正文)" w:hAnsi="等线(中文正文)" w:cs="等线(中文正文)" w:eastAsia="等线(中文正文)"/>
          <w:b w:val="false"/>
          <w:i w:val="false"/>
          <w:sz w:val="20"/>
        </w:rPr>
        <w:t>发言人1：PE供应偏紧一方面是因为中东地区局势紧张导致进口受影响，尤其是霍尔木兹海峡封锁阻碍了多个中东国家货物出口，加上进口窗口关闭以及内外盘价格倒挂，进口流入中国的货源减少，尤其在二季度会有明显减量。</w:t>
      </w:r>
    </w:p>
    <w:p>
      <w:r>
        <w:rPr>
          <w:rFonts w:ascii="等线(中文正文)" w:hAnsi="等线(中文正文)" w:cs="等线(中文正文)" w:eastAsia="等线(中文正文)"/>
          <w:b w:val="false"/>
          <w:i w:val="false"/>
          <w:sz w:val="20"/>
        </w:rPr>
        <w:t/>
      </w:r>
    </w:p>
    <w:p>
      <w:pPr>
        <w:pStyle w:val="ab"/>
      </w:pPr>
      <w:r>
        <w:t>新产能投产情况及对市场影响如何？</w:t>
      </w:r>
    </w:p>
    <w:p>
      <w:r>
        <w:rPr>
          <w:rFonts w:ascii="等线(中文正文)" w:hAnsi="等线(中文正文)" w:cs="等线(中文正文)" w:eastAsia="等线(中文正文)"/>
          <w:b w:val="false"/>
          <w:i w:val="false"/>
          <w:sz w:val="20"/>
        </w:rPr>
        <w:t>发言人1：新产能投产大概率会在四季度体现，其中塔里木装置投产确定性较高，而镇海炼化30万吨五线装置投产情况尚不明朗。新产能对于PP、PE的影响较小，特别是对PE影响更为有限。</w:t>
      </w:r>
    </w:p>
    <w:p>
      <w:r>
        <w:rPr>
          <w:rFonts w:ascii="等线(中文正文)" w:hAnsi="等线(中文正文)" w:cs="等线(中文正文)" w:eastAsia="等线(中文正文)"/>
          <w:b w:val="false"/>
          <w:i w:val="false"/>
          <w:sz w:val="20"/>
        </w:rPr>
        <w:t/>
      </w:r>
    </w:p>
    <w:p>
      <w:pPr>
        <w:pStyle w:val="ab"/>
      </w:pPr>
      <w:r>
        <w:t>聚烯烃标品排产情况及下游需求现状？</w:t>
      </w:r>
    </w:p>
    <w:p>
      <w:r>
        <w:rPr>
          <w:rFonts w:ascii="等线(中文正文)" w:hAnsi="等线(中文正文)" w:cs="等线(中文正文)" w:eastAsia="等线(中文正文)"/>
          <w:b w:val="false"/>
          <w:i w:val="false"/>
          <w:sz w:val="20"/>
        </w:rPr>
        <w:t>发言人1：目前聚烯烃标品排产处于较低水平，下游需求淡季来临，PE和PP的开工率均有所下滑，对价格支撑不足。尤其农膜和包装膜等季节性明显的品种需求疲软，企业备货意愿较低，导致库存去化速度加快。不过，出口情况相对较好，但增量有限，内外需均面临一定压力。</w:t>
      </w:r>
    </w:p>
    <w:p>
      <w:r>
        <w:rPr>
          <w:rFonts w:ascii="等线(中文正文)" w:hAnsi="等线(中文正文)" w:cs="等线(中文正文)" w:eastAsia="等线(中文正文)"/>
          <w:b w:val="false"/>
          <w:i w:val="false"/>
          <w:sz w:val="20"/>
        </w:rPr>
        <w:t/>
      </w:r>
    </w:p>
    <w:p>
      <w:pPr>
        <w:pStyle w:val="ab"/>
      </w:pPr>
      <w:r>
        <w:t>聚烯烃盘面价差持续走弱的原因是什么？未来聚烯烃盘面价差能否继续走弱？</w:t>
      </w:r>
    </w:p>
    <w:p>
      <w:r>
        <w:rPr>
          <w:rFonts w:ascii="等线(中文正文)" w:hAnsi="等线(中文正文)" w:cs="等线(中文正文)" w:eastAsia="等线(中文正文)"/>
          <w:b w:val="false"/>
          <w:i w:val="false"/>
          <w:sz w:val="20"/>
        </w:rPr>
        <w:t>发言人1：聚烯烃盘面价差持续走弱的原因主要是由于PP现货价格相对较强，受基差和库存情况影响较大。此外，成本端丙烯、丙烷等对PP的影响以及整体中东紧张局势导致的成本支撑较强，使得PP价格走势比PE更强，进而推动物料盘面价差走弱。未来价差能否继续走弱还取决于后续检修情况和进口影响。塑料进口可能带来的影响时间更长，随着库存逐渐消化，PE库存压力会降低，为塑料价格提供支撑。因此，是否能继续走弱还需进一步观察。</w:t>
      </w:r>
    </w:p>
    <w:p>
      <w:r>
        <w:rPr>
          <w:rFonts w:ascii="等线(中文正文)" w:hAnsi="等线(中文正文)" w:cs="等线(中文正文)" w:eastAsia="等线(中文正文)"/>
          <w:b w:val="false"/>
          <w:i w:val="false"/>
          <w:sz w:val="20"/>
        </w:rPr>
        <w:t/>
      </w:r>
    </w:p>
    <w:p>
      <w:pPr>
        <w:pStyle w:val="ab"/>
      </w:pPr>
      <w:r>
        <w:t>对于聚烯烃市场短期和中长期展望如何？</w:t>
      </w:r>
    </w:p>
    <w:p>
      <w:r>
        <w:rPr>
          <w:rFonts w:ascii="等线(中文正文)" w:hAnsi="等线(中文正文)" w:cs="等线(中文正文)" w:eastAsia="等线(中文正文)"/>
          <w:b w:val="false"/>
          <w:i w:val="false"/>
          <w:sz w:val="20"/>
        </w:rPr>
        <w:t>发言人1：短期来看，由于检修装置、进口及库存压力等因素影响，聚烯烃预计维持供应偏紧格局，需求端支撑较弱，在成本波动和需求限制下，市场价格将在区间内震荡。中长期若中东紧张局势持续，则供应偏紧格局将持续，去库存概率较高，整体建议偏多操作。</w:t>
      </w:r>
    </w:p>
    <w:p>
      <w:r>
        <w:rPr>
          <w:rFonts w:ascii="等线(中文正文)" w:hAnsi="等线(中文正文)" w:cs="等线(中文正文)" w:eastAsia="等线(中文正文)"/>
          <w:b w:val="false"/>
          <w:i w:val="false"/>
          <w:sz w:val="20"/>
        </w:rPr>
        <w:t/>
      </w:r>
    </w:p>
    <w:p>
      <w:pPr>
        <w:pStyle w:val="ab"/>
      </w:pPr>
      <w:r>
        <w:t>天然橡胶价格上涨是否由资金炒作推动？</w:t>
      </w:r>
    </w:p>
    <w:p>
      <w:r>
        <w:rPr>
          <w:rFonts w:ascii="等线(中文正文)" w:hAnsi="等线(中文正文)" w:cs="等线(中文正文)" w:eastAsia="等线(中文正文)"/>
          <w:b w:val="false"/>
          <w:i w:val="false"/>
          <w:sz w:val="20"/>
        </w:rPr>
        <w:t>发言人1：天然橡胶价格上涨并非资金炒作，与2024年有本质区别。今年的上涨更多基于基本面的良好表现，包括库存数据、下游轮胎厂原料库存偏低、现货紧张以及产区可能出现的减产预期等。</w:t>
      </w:r>
    </w:p>
    <w:p>
      <w:r>
        <w:rPr>
          <w:rFonts w:ascii="等线(中文正文)" w:hAnsi="等线(中文正文)" w:cs="等线(中文正文)" w:eastAsia="等线(中文正文)"/>
          <w:b w:val="false"/>
          <w:i w:val="false"/>
          <w:sz w:val="20"/>
        </w:rPr>
        <w:t/>
      </w:r>
    </w:p>
    <w:p>
      <w:pPr>
        <w:pStyle w:val="ab"/>
      </w:pPr>
      <w:r>
        <w:t>为什么天然橡胶现实和预期都向好？</w:t>
      </w:r>
    </w:p>
    <w:p>
      <w:r>
        <w:rPr>
          <w:rFonts w:ascii="等线(中文正文)" w:hAnsi="等线(中文正文)" w:cs="等线(中文正文)" w:eastAsia="等线(中文正文)"/>
          <w:b w:val="false"/>
          <w:i w:val="false"/>
          <w:sz w:val="20"/>
        </w:rPr>
        <w:t>发言人1：现实方面，天然橡胶库存虽高，但下游轮胎厂库存较低，且进口货源受限，导致现货紧张；预期上，市场认为今年天然橡胶可能面临减产，尤其是在亚洲产区连续多年种植面积未扩大、产量弹性减弱的情况下，若遭遇厄尔尼诺等意外冲击，供应将更加脆弱，更容易减产。</w:t>
      </w:r>
    </w:p>
    <w:p>
      <w:r>
        <w:rPr>
          <w:rFonts w:ascii="等线(中文正文)" w:hAnsi="等线(中文正文)" w:cs="等线(中文正文)" w:eastAsia="等线(中文正文)"/>
          <w:b w:val="false"/>
          <w:i w:val="false"/>
          <w:sz w:val="20"/>
        </w:rPr>
        <w:t/>
      </w:r>
    </w:p>
    <w:p>
      <w:pPr>
        <w:pStyle w:val="ab"/>
      </w:pPr>
      <w:r>
        <w:t>天然橡胶库存高是否意味着现货宽松？</w:t>
      </w:r>
    </w:p>
    <w:p>
      <w:r>
        <w:rPr>
          <w:rFonts w:ascii="等线(中文正文)" w:hAnsi="等线(中文正文)" w:cs="等线(中文正文)" w:eastAsia="等线(中文正文)"/>
          <w:b w:val="false"/>
          <w:i w:val="false"/>
          <w:sz w:val="20"/>
        </w:rPr>
        <w:t>发言人1：虽然青岛保税区库存较高，但由于期限上货源被锁定，流通货源不多，加上下游工厂天胶库存偏低，导致目前现货市场非常紧张。即使库存高，基差仍然强劲，表明现货并不宽松，且泰国远期货源较少，刺激下游工厂采购现货，加剧了现货紧张程度。</w:t>
      </w:r>
    </w:p>
    <w:p>
      <w:r>
        <w:rPr>
          <w:rFonts w:ascii="等线(中文正文)" w:hAnsi="等线(中文正文)" w:cs="等线(中文正文)" w:eastAsia="等线(中文正文)"/>
          <w:b w:val="false"/>
          <w:i w:val="false"/>
          <w:sz w:val="20"/>
        </w:rPr>
        <w:t/>
      </w:r>
    </w:p>
    <w:p>
      <w:pPr>
        <w:pStyle w:val="ab"/>
      </w:pPr>
      <w:r>
        <w:t>厄尔尼诺现象对天然橡胶产量的影响有多大？</w:t>
      </w:r>
    </w:p>
    <w:p>
      <w:r>
        <w:rPr>
          <w:rFonts w:ascii="等线(中文正文)" w:hAnsi="等线(中文正文)" w:cs="等线(中文正文)" w:eastAsia="等线(中文正文)"/>
          <w:b w:val="false"/>
          <w:i w:val="false"/>
          <w:sz w:val="20"/>
        </w:rPr>
        <w:t>发言人1：厄尔尼诺现象确实会对天然橡胶产量产生影响，尤其是其带来的高温和干旱条件可能促使橡胶树减产。今年厄尔尼诺出现时间恰好对应天然橡胶旺产季，若出现超强程度厄尔尼诺并导致减产，将对全年产量造成较大影响。</w:t>
      </w:r>
    </w:p>
    <w:p>
      <w:r>
        <w:rPr>
          <w:rFonts w:ascii="等线(中文正文)" w:hAnsi="等线(中文正文)" w:cs="等线(中文正文)" w:eastAsia="等线(中文正文)"/>
          <w:b w:val="false"/>
          <w:i w:val="false"/>
          <w:sz w:val="20"/>
        </w:rPr>
        <w:t/>
      </w:r>
    </w:p>
    <w:p>
      <w:pPr>
        <w:pStyle w:val="ab"/>
      </w:pPr>
      <w:r>
        <w:t>目前产区原料价格强劲的原因是什么？</w:t>
      </w:r>
    </w:p>
    <w:p>
      <w:r>
        <w:rPr>
          <w:rFonts w:ascii="等线(中文正文)" w:hAnsi="等线(中文正文)" w:cs="等线(中文正文)" w:eastAsia="等线(中文正文)"/>
          <w:b w:val="false"/>
          <w:i w:val="false"/>
          <w:sz w:val="20"/>
        </w:rPr>
        <w:t>发言人1：目前产区原料价格强劲可能是因为种植面积十几年没有扩种，以及霍尔木兹海峡封航导致产区能源供应出现问题，这不仅影响产量，还推高了生产成本和运输成本。</w:t>
      </w:r>
    </w:p>
    <w:p>
      <w:r>
        <w:rPr>
          <w:rFonts w:ascii="等线(中文正文)" w:hAnsi="等线(中文正文)" w:cs="等线(中文正文)" w:eastAsia="等线(中文正文)"/>
          <w:b w:val="false"/>
          <w:i w:val="false"/>
          <w:sz w:val="20"/>
        </w:rPr>
        <w:t/>
      </w:r>
    </w:p>
    <w:p>
      <w:pPr>
        <w:pStyle w:val="ab"/>
      </w:pPr>
      <w:r>
        <w:t>为什么印尼橡胶产量和出口量会受到关注？</w:t>
      </w:r>
    </w:p>
    <w:p>
      <w:r>
        <w:rPr>
          <w:rFonts w:ascii="等线(中文正文)" w:hAnsi="等线(中文正文)" w:cs="等线(中文正文)" w:eastAsia="等线(中文正文)"/>
          <w:b w:val="false"/>
          <w:i w:val="false"/>
          <w:sz w:val="20"/>
        </w:rPr>
        <w:t>发言人1：在2024年市场炒作全球天胶减产时，印尼被拉入话题，声称其因树龄老化和产量逐年减产。但2025年，由于天气好转和价格上升，印尼部分老胶树重新种植，产量和出口量实际上有所增长。然而，今年前三个月，印尼贴胶出口量却出现大幅负增长，这反映出印尼乃至整个东南亚产区生产端可能存在困难。</w:t>
      </w:r>
    </w:p>
    <w:p>
      <w:r>
        <w:rPr>
          <w:rFonts w:ascii="等线(中文正文)" w:hAnsi="等线(中文正文)" w:cs="等线(中文正文)" w:eastAsia="等线(中文正文)"/>
          <w:b w:val="false"/>
          <w:i w:val="false"/>
          <w:sz w:val="20"/>
        </w:rPr>
        <w:t/>
      </w:r>
    </w:p>
    <w:p>
      <w:pPr>
        <w:pStyle w:val="ab"/>
      </w:pPr>
      <w:r>
        <w:t>印尼对中国橡胶出口比例的变化说明了什么？</w:t>
      </w:r>
    </w:p>
    <w:p>
      <w:r>
        <w:rPr>
          <w:rFonts w:ascii="等线(中文正文)" w:hAnsi="等线(中文正文)" w:cs="等线(中文正文)" w:eastAsia="等线(中文正文)"/>
          <w:b w:val="false"/>
          <w:i w:val="false"/>
          <w:sz w:val="20"/>
        </w:rPr>
        <w:t>发言人1：印尼对中国橡胶出口比例的增加与海外总体需求减弱及欧洲伊欧迪亚法案有关。而今年2、3月份该比例下滑，则可能意味着中国以外地区，尤其是欧美地区的需求在上升。</w:t>
      </w:r>
    </w:p>
    <w:p>
      <w:r>
        <w:rPr>
          <w:rFonts w:ascii="等线(中文正文)" w:hAnsi="等线(中文正文)" w:cs="等线(中文正文)" w:eastAsia="等线(中文正文)"/>
          <w:b w:val="false"/>
          <w:i w:val="false"/>
          <w:sz w:val="20"/>
        </w:rPr>
        <w:t/>
      </w:r>
    </w:p>
    <w:p>
      <w:pPr>
        <w:pStyle w:val="ab"/>
      </w:pPr>
      <w:r>
        <w:t>关于天然橡胶供应端季节性增长的观点是否成立？</w:t>
      </w:r>
    </w:p>
    <w:p>
      <w:r>
        <w:rPr>
          <w:rFonts w:ascii="等线(中文正文)" w:hAnsi="等线(中文正文)" w:cs="等线(中文正文)" w:eastAsia="等线(中文正文)"/>
          <w:b w:val="false"/>
          <w:i w:val="false"/>
          <w:sz w:val="20"/>
        </w:rPr>
        <w:t>发言人1：天然橡胶生产端进入季节性增长的观点并不站得住脚。从历史数据来看，天然橡胶价格在旺产季反而较强，而非下跌，且目前进口量处于年内低谷，而非上升阶段。尽管海外产区开割导致产量理论上应增长，但由于原料价格逆季节性上涨，说明产量释放不正常，对市场而言是重大利多。</w:t>
      </w:r>
    </w:p>
    <w:p>
      <w:r>
        <w:rPr>
          <w:rFonts w:ascii="等线(中文正文)" w:hAnsi="等线(中文正文)" w:cs="等线(中文正文)" w:eastAsia="等线(中文正文)"/>
          <w:b w:val="false"/>
          <w:i w:val="false"/>
          <w:sz w:val="20"/>
        </w:rPr>
        <w:t/>
      </w:r>
    </w:p>
    <w:p>
      <w:pPr>
        <w:pStyle w:val="ab"/>
      </w:pPr>
      <w:r>
        <w:t>对于下游需求和天然橡胶价格走势的看法？</w:t>
      </w:r>
    </w:p>
    <w:p>
      <w:r>
        <w:rPr>
          <w:rFonts w:ascii="等线(中文正文)" w:hAnsi="等线(中文正文)" w:cs="等线(中文正文)" w:eastAsia="等线(中文正文)"/>
          <w:b w:val="false"/>
          <w:i w:val="false"/>
          <w:sz w:val="20"/>
        </w:rPr>
        <w:t>发言人1：目前轮胎行业景气度较高，需求端没有负反馈。若天然橡胶价格上涨导致下游出现负反馈，可能是由于供应端出现问题，此时下游需求不应成为关注重点，因为上游供应端的问题对市场影响更大。此外，RU和NR合约上的仓单数量较低，不构成利空，甚至可能转变为利多。</w:t>
      </w:r>
    </w:p>
    <w:p>
      <w:r>
        <w:rPr>
          <w:rFonts w:ascii="等线(中文正文)" w:hAnsi="等线(中文正文)" w:cs="等线(中文正文)" w:eastAsia="等线(中文正文)"/>
          <w:b w:val="false"/>
          <w:i w:val="false"/>
          <w:sz w:val="20"/>
        </w:rPr>
        <w:t/>
      </w:r>
    </w:p>
    <w:p>
      <w:pPr>
        <w:pStyle w:val="ab"/>
      </w:pPr>
      <w:r>
        <w:t>合成胶行情如何？是否建议做多？</w:t>
      </w:r>
    </w:p>
    <w:p>
      <w:r>
        <w:rPr>
          <w:rFonts w:ascii="等线(中文正文)" w:hAnsi="等线(中文正文)" w:cs="等线(中文正文)" w:eastAsia="等线(中文正文)"/>
          <w:b w:val="false"/>
          <w:i w:val="false"/>
          <w:sz w:val="20"/>
        </w:rPr>
        <w:t>发言人1：合成胶自身矛盾不大，负荷逐渐恢复正常，库存减少，利润修复。合成胶行情主要跟随化工板块或天然橡胶波动，近期随着天然橡胶价格上涨，合成胶也开始走强。鉴于合成胶与天然橡胶的需求替代效应以及原料丁二烯价格企稳反弹，合成胶也有上涨的可能性，建议单边做多合成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2026-05-13T16:41:47Z</dcterms:created>
  <dc:creator>Apache POI</dc:creator>
</cp:coreProperties>
</file>