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腾讯音乐[TME.N]2026年第一季度业绩交流会 260512_导读</w:t>
      </w:r>
    </w:p>
    <w:p>
      <w:pPr>
        <w:pStyle w:val="a0"/>
        <w:jc w:val="center"/>
      </w:pPr>
      <w:r>
        <w:t>2026年05月12日 23:40</w:t>
      </w:r>
    </w:p>
    <w:p>
      <w:pPr>
        <w:pStyle w:val="a7"/>
      </w:pPr>
      <w:r>
        <w:t>关键词</w:t>
      </w:r>
    </w:p>
    <w:p>
      <w:r>
        <w:rPr>
          <w:rFonts w:ascii="等线(中文正文)" w:hAnsi="等线(中文正文)" w:cs="等线(中文正文)" w:eastAsia="等线(中文正文)"/>
          <w:b w:val="false"/>
          <w:i w:val="false"/>
          <w:sz w:val="20"/>
        </w:rPr>
        <w:t xml:space="preserve">AI 音乐 收入 平台 生态 竞争 广告 用户 内容 权益 粉丝 增长 IP 腾讯 流量 创新 变现 业绩 会员服务 广告订阅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Tension音乐娱乐集团在2026年第一季度展现了稳健的财务表现，得益于在音乐流媒体行业的多元化内容变现策略和对原创内容及版权保护的加强，会员服务和线下表演业务呈现强劲增长。公司重视AI技术在加速内容生产的同时，也认识到其带来的版权和市场噪音挑战，因此加强与创作者、版权持有者及监管机构的合作，以维护版权和促进版权保护。未来，Tension计划深化与微信视频号等平台的合作，优化用户音乐消费体验，通过丰富IP矩阵和深化IP价值挖掘来提升会员服务和广告业务效率。面对AI带来的版权挑战、内容安全和用户流量竞争，公司表示将持续投资于内容和技术创新，以巩固其在音乐娱乐行业的领先地位，应对未来挑战。</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音乐娱乐集团第一季度财务报告发布</w:t>
      </w:r>
    </w:p>
    <w:p>
      <w:r>
        <w:rPr>
          <w:rFonts w:ascii="等线(中文正文)" w:hAnsi="等线(中文正文)" w:cs="等线(中文正文)" w:eastAsia="等线(中文正文)"/>
          <w:b w:val="false"/>
          <w:i w:val="false"/>
          <w:sz w:val="20"/>
        </w:rPr>
        <w:t>音乐娱乐集团在早间会议上发布了其第一季度财务结果，财务数据在美市开盘前已公开，会议讨论了公司表现和业务更新，同时提及了非国际财务报告准则下的财务指标，并宣布会议将被录音，参会者需保持静音。</w:t>
      </w:r>
    </w:p>
    <w:p>
      <w:r>
        <w:rPr>
          <w:rFonts w:ascii="等线(中文正文)" w:hAnsi="等线(中文正文)" w:cs="等线(中文正文)" w:eastAsia="等线(中文正文)"/>
          <w:b w:val="false"/>
          <w:i w:val="false"/>
          <w:sz w:val="20"/>
        </w:rPr>
        <w:t/>
      </w:r>
    </w:p>
    <w:p>
      <w:pPr>
        <w:pStyle w:val="ab"/>
        <w:numPr>
          <w:numId w:val="2"/>
        </w:numPr>
      </w:pPr>
      <w:r>
        <w:t>01:16 音乐流媒体行业在AI挑战下的版权保护与创新</w:t>
      </w:r>
    </w:p>
    <w:p>
      <w:r>
        <w:rPr>
          <w:rFonts w:ascii="等线(中文正文)" w:hAnsi="等线(中文正文)" w:cs="等线(中文正文)" w:eastAsia="等线(中文正文)"/>
          <w:b w:val="false"/>
          <w:i w:val="false"/>
          <w:sz w:val="20"/>
        </w:rPr>
        <w:t>面对AI带来的市场噪音和版权挑战，音乐流媒体行业致力于保护原创音乐版权，深化与创作者和权利持有者的合作，同时加速发展多元化商业模式，强化音乐生态系统的价值。通过优化内容库、深化与顶级唱片公司的合作以及提升自产内容的制作能力，行业正积极应对AI时代的挑战，推动音乐产业的长期可持续发展。</w:t>
      </w:r>
    </w:p>
    <w:p>
      <w:r>
        <w:rPr>
          <w:rFonts w:ascii="等线(中文正文)" w:hAnsi="等线(中文正文)" w:cs="等线(中文正文)" w:eastAsia="等线(中文正文)"/>
          <w:b w:val="false"/>
          <w:i w:val="false"/>
          <w:sz w:val="20"/>
        </w:rPr>
        <w:t/>
      </w:r>
    </w:p>
    <w:p>
      <w:pPr>
        <w:pStyle w:val="ab"/>
        <w:numPr>
          <w:numId w:val="3"/>
        </w:numPr>
      </w:pPr>
      <w:r>
        <w:t>05:38 AI赋能音乐产业，深化IP价值与全球影响力</w:t>
      </w:r>
    </w:p>
    <w:p>
      <w:r>
        <w:rPr>
          <w:rFonts w:ascii="等线(中文正文)" w:hAnsi="等线(中文正文)" w:cs="等线(中文正文)" w:eastAsia="等线(中文正文)"/>
          <w:b w:val="false"/>
          <w:i w:val="false"/>
          <w:sz w:val="20"/>
        </w:rPr>
        <w:t>对话围绕AI技术在音乐产业的应用及其对IP价值的深化展开，介绍了AI工具如何助力音乐创作，提升效率与质量，以及AI作品如何重燃经典IP的活力。通过与艺术家及IP的深度合作，如JHL数字专辑的推出，以及跨界的线上线下活动，音乐平台不仅增强了用户体验，还扩大了音乐的全球影响力，实现了商业与文化的双重增值。</w:t>
      </w:r>
    </w:p>
    <w:p>
      <w:r>
        <w:rPr>
          <w:rFonts w:ascii="等线(中文正文)" w:hAnsi="等线(中文正文)" w:cs="等线(中文正文)" w:eastAsia="等线(中文正文)"/>
          <w:b w:val="false"/>
          <w:i w:val="false"/>
          <w:sz w:val="20"/>
        </w:rPr>
        <w:t/>
      </w:r>
    </w:p>
    <w:p>
      <w:pPr>
        <w:pStyle w:val="ab"/>
        <w:numPr>
          <w:numId w:val="4"/>
        </w:numPr>
      </w:pPr>
      <w:r>
        <w:t>09:50 ESG进展与平台发展更新</w:t>
      </w:r>
    </w:p>
    <w:p>
      <w:r>
        <w:rPr>
          <w:rFonts w:ascii="等线(中文正文)" w:hAnsi="等线(中文正文)" w:cs="等线(中文正文)" w:eastAsia="等线(中文正文)"/>
          <w:b w:val="false"/>
          <w:i w:val="false"/>
          <w:sz w:val="20"/>
        </w:rPr>
        <w:t>对话首先分享了公司在ESG领域的进步，包括ESG报告发布、可持续性实践增强及生态系统价值提升。随后，讨论转向平台发展，强调了用户增长与收入效率提升，通过深化与微信生态整合、提供免费会员通道及利用AI增强用户参与度等策略，推动音乐体验的沉浸式发展。</w:t>
      </w:r>
    </w:p>
    <w:p>
      <w:r>
        <w:rPr>
          <w:rFonts w:ascii="等线(中文正文)" w:hAnsi="等线(中文正文)" w:cs="等线(中文正文)" w:eastAsia="等线(中文正文)"/>
          <w:b w:val="false"/>
          <w:i w:val="false"/>
          <w:sz w:val="20"/>
        </w:rPr>
        <w:t/>
      </w:r>
    </w:p>
    <w:p>
      <w:pPr>
        <w:pStyle w:val="ab"/>
        <w:numPr>
          <w:numId w:val="5"/>
        </w:numPr>
      </w:pPr>
      <w:r>
        <w:t>13:15 音乐平台IP驱动策略与财务表现</w:t>
      </w:r>
    </w:p>
    <w:p>
      <w:r>
        <w:rPr>
          <w:rFonts w:ascii="等线(中文正文)" w:hAnsi="等线(中文正文)" w:cs="等线(中文正文)" w:eastAsia="等线(中文正文)"/>
          <w:b w:val="false"/>
          <w:i w:val="false"/>
          <w:sz w:val="20"/>
        </w:rPr>
        <w:t>音乐平台通过个性化功能和IP驱动的会员计划增强用户归属感，推出限量数字专辑等丰富内容，拓展线下体验空间，如艺术家周边商品销售和沉浸式展览。财务方面，2026年第一季度实现7%年同比增长，会员服务和线下表演服务收入增长，广告收入受竞争加剧影响增长放缓，但通过提升会员权益和优化成本结构保持盈利能力。未来将持续深化用户参与度，探索新商业模式，巩固市场竞争力。</w:t>
      </w:r>
    </w:p>
    <w:p>
      <w:r>
        <w:rPr>
          <w:rFonts w:ascii="等线(中文正文)" w:hAnsi="等线(中文正文)" w:cs="等线(中文正文)" w:eastAsia="等线(中文正文)"/>
          <w:b w:val="false"/>
          <w:i w:val="false"/>
          <w:sz w:val="20"/>
        </w:rPr>
        <w:t/>
      </w:r>
    </w:p>
    <w:p>
      <w:pPr>
        <w:pStyle w:val="ab"/>
        <w:numPr>
          <w:numId w:val="6"/>
        </w:numPr>
      </w:pPr>
      <w:r>
        <w:t>21:50 公司运营费用与财务表现报告</w:t>
      </w:r>
    </w:p>
    <w:p>
      <w:r>
        <w:rPr>
          <w:rFonts w:ascii="等线(中文正文)" w:hAnsi="等线(中文正文)" w:cs="等线(中文正文)" w:eastAsia="等线(中文正文)"/>
          <w:b w:val="false"/>
          <w:i w:val="false"/>
          <w:sz w:val="20"/>
        </w:rPr>
        <w:t>报告详细阐述了公司的运营费用情况，包括广告和市场独立费用的显著减少以及一般管理费用的稳定。此外，还提到了调整后的利润、现金及现金等价物的增加，以及股票回购计划的进展。公司强调了长期战略的不变性，将继续投资于内容和技术，以推动长期健康发展。</w:t>
      </w:r>
    </w:p>
    <w:p>
      <w:r>
        <w:rPr>
          <w:rFonts w:ascii="等线(中文正文)" w:hAnsi="等线(中文正文)" w:cs="等线(中文正文)" w:eastAsia="等线(中文正文)"/>
          <w:b w:val="false"/>
          <w:i w:val="false"/>
          <w:sz w:val="20"/>
        </w:rPr>
        <w:t/>
      </w:r>
    </w:p>
    <w:p>
      <w:pPr>
        <w:pStyle w:val="ab"/>
        <w:numPr>
          <w:numId w:val="7"/>
        </w:numPr>
      </w:pPr>
      <w:r>
        <w:t>26:30 音乐生态与会员业务增长展望</w:t>
      </w:r>
    </w:p>
    <w:p>
      <w:r>
        <w:rPr>
          <w:rFonts w:ascii="等线(中文正文)" w:hAnsi="等线(中文正文)" w:cs="等线(中文正文)" w:eastAsia="等线(中文正文)"/>
          <w:b w:val="false"/>
          <w:i w:val="false"/>
          <w:sz w:val="20"/>
        </w:rPr>
        <w:t>对话围绕TME音乐生态及会员业务的未来增长点展开，提到非会员业务强劲增长与演出业务三位数同比增长，同时面临竞争压力及AI盗版问题。TME将通过平台与内容生态双引擎策略，聚焦运营重点，以应对挑战并促进生态融合，如喜马拉雅收购对整体生态的潜在贡献。</w:t>
      </w:r>
    </w:p>
    <w:p>
      <w:r>
        <w:rPr>
          <w:rFonts w:ascii="等线(中文正文)" w:hAnsi="等线(中文正文)" w:cs="等线(中文正文)" w:eastAsia="等线(中文正文)"/>
          <w:b w:val="false"/>
          <w:i w:val="false"/>
          <w:sz w:val="20"/>
        </w:rPr>
        <w:t/>
      </w:r>
    </w:p>
    <w:p>
      <w:pPr>
        <w:pStyle w:val="ab"/>
        <w:numPr>
          <w:numId w:val="8"/>
        </w:numPr>
      </w:pPr>
      <w:r>
        <w:t>29:57 音乐平台强化版权保护与IP生态建设</w:t>
      </w:r>
    </w:p>
    <w:p>
      <w:r>
        <w:rPr>
          <w:rFonts w:ascii="等线(中文正文)" w:hAnsi="等线(中文正文)" w:cs="等线(中文正文)" w:eastAsia="等线(中文正文)"/>
          <w:b w:val="false"/>
          <w:i w:val="false"/>
          <w:sz w:val="20"/>
        </w:rPr>
        <w:t>对话强调了音乐平台在AI时代下加强版权保护、深化与腾讯合作以提升用户体验，以及通过IP矩阵扩展和价值挖掘来增强竞争力的策略。平台致力于打击侵权行为，同时利用AI提升内容生产效率，确保创作者权益。此外，平台通过与艺人合作，如汪苏泷，拓展从音乐创作到商业授权的全产业链，提升IP变现效率，展现出对长期业绩增长的信心。</w:t>
      </w:r>
    </w:p>
    <w:p>
      <w:r>
        <w:rPr>
          <w:rFonts w:ascii="等线(中文正文)" w:hAnsi="等线(中文正文)" w:cs="等线(中文正文)" w:eastAsia="等线(中文正文)"/>
          <w:b w:val="false"/>
          <w:i w:val="false"/>
          <w:sz w:val="20"/>
        </w:rPr>
        <w:t/>
      </w:r>
    </w:p>
    <w:p>
      <w:pPr>
        <w:pStyle w:val="ab"/>
        <w:numPr>
          <w:numId w:val="9"/>
        </w:numPr>
      </w:pPr>
      <w:r>
        <w:t>37:42 音乐订阅服务与IP融合商业机会</w:t>
      </w:r>
    </w:p>
    <w:p>
      <w:r>
        <w:rPr>
          <w:rFonts w:ascii="等线(中文正文)" w:hAnsi="等线(中文正文)" w:cs="等线(中文正文)" w:eastAsia="等线(中文正文)"/>
          <w:b w:val="false"/>
          <w:i w:val="false"/>
          <w:sz w:val="20"/>
        </w:rPr>
        <w:t>讨论了音乐订阅服务的多级会员体系，特别是轻度用户和深度用户的区别服务策略，以及粉丝俱乐部和bubble等新型订阅服务的贡献与增长潜力。同时，展望了基于IP的音乐与音频订阅服务的未来商业机会，强调了一站式综合服务平台的构建及用户留存提升的重要性。</w:t>
      </w:r>
    </w:p>
    <w:p>
      <w:r>
        <w:rPr>
          <w:rFonts w:ascii="等线(中文正文)" w:hAnsi="等线(中文正文)" w:cs="等线(中文正文)" w:eastAsia="等线(中文正文)"/>
          <w:b w:val="false"/>
          <w:i w:val="false"/>
          <w:sz w:val="20"/>
        </w:rPr>
        <w:t/>
      </w:r>
    </w:p>
    <w:p>
      <w:pPr>
        <w:pStyle w:val="ab"/>
        <w:numPr>
          <w:numId w:val="10"/>
        </w:numPr>
      </w:pPr>
      <w:r>
        <w:t>44:06 会员服务收入环比下滑原因及未来走势分析</w:t>
      </w:r>
    </w:p>
    <w:p>
      <w:r>
        <w:rPr>
          <w:rFonts w:ascii="等线(中文正文)" w:hAnsi="等线(中文正文)" w:cs="等线(中文正文)" w:eastAsia="等线(中文正文)"/>
          <w:b w:val="false"/>
          <w:i w:val="false"/>
          <w:sz w:val="20"/>
        </w:rPr>
        <w:t>对话讨论了会员服务收入在季度间的环比下滑现象，指出除了演唱会淡季等季节性因素外，主要竞争压力来自音乐流媒体市场的免费和价格敏感型用户争夺。市场中出现了一些偏离商业本质的行为，如利用AI生成盗版内容吸引用户。酷狗音乐平台用户对价格更敏感，导致轻度用户流失增加，而QQ音乐平台运营数据保持健康。未来，通过免费模式和广告会员降低使用门槛，以及优化产品如酷狗概念版，旨在提升用户粘性和收入。</w:t>
      </w:r>
    </w:p>
    <w:p>
      <w:r>
        <w:rPr>
          <w:rFonts w:ascii="等线(中文正文)" w:hAnsi="等线(中文正文)" w:cs="等线(中文正文)" w:eastAsia="等线(中文正文)"/>
          <w:b w:val="false"/>
          <w:i w:val="false"/>
          <w:sz w:val="20"/>
        </w:rPr>
        <w:t/>
      </w:r>
    </w:p>
    <w:p>
      <w:pPr>
        <w:pStyle w:val="ab"/>
        <w:numPr>
          <w:numId w:val="11"/>
        </w:numPr>
      </w:pPr>
      <w:r>
        <w:t>52:04 毛利率提升与销售费用增长分析</w:t>
      </w:r>
    </w:p>
    <w:p>
      <w:r>
        <w:rPr>
          <w:rFonts w:ascii="等线(中文正文)" w:hAnsi="等线(中文正文)" w:cs="等线(中文正文)" w:eastAsia="等线(中文正文)"/>
          <w:b w:val="false"/>
          <w:i w:val="false"/>
          <w:sz w:val="20"/>
        </w:rPr>
        <w:t>对话围绕毛利率提升及销售费用增长展开。指出本季度毛利率提升得益于会员及广告收入增长、IP相关业务优化和成本管控，预计全年毛利率保持稳定。销售费用增长源于加大获客投入和自有内容推广，未来将通过微信视频号生态合作提升效率，全年销售费用增长预期合理。长期看好毛利率行业优秀水平。</w:t>
      </w:r>
    </w:p>
    <w:p>
      <w:r>
        <w:rPr>
          <w:rFonts w:ascii="等线(中文正文)" w:hAnsi="等线(中文正文)" w:cs="等线(中文正文)" w:eastAsia="等线(中文正文)"/>
          <w:b w:val="false"/>
          <w:i w:val="false"/>
          <w:sz w:val="20"/>
        </w:rPr>
        <w:t/>
      </w:r>
    </w:p>
    <w:p>
      <w:pPr>
        <w:pStyle w:val="a7"/>
      </w:pPr>
      <w:r>
        <w:t>发言总结</w:t>
      </w:r>
    </w:p>
    <w:p>
      <w:pPr>
        <w:pStyle w:val="ab"/>
        <w:numPr>
          <w:numId w:val="12"/>
        </w:numPr>
      </w:pPr>
      <w:r>
        <w:t>发言人1</w:t>
      </w:r>
    </w:p>
    <w:p>
      <w:r>
        <w:rPr>
          <w:rFonts w:ascii="等线(中文正文)" w:hAnsi="等线(中文正文)" w:cs="等线(中文正文)" w:eastAsia="等线(中文正文)"/>
          <w:b w:val="false"/>
          <w:i w:val="false"/>
          <w:sz w:val="20"/>
        </w:rPr>
        <w:t>概述了Tension音乐娱乐集团第一季度2026年的财务业绩，展示了公司在音乐流媒体行业中的稳健表现，尽管面临挑战。公司通过多元化的变现策略和业务更新实现增长，特别强调了非会员服务的三位数年增长率。面对AI带来的内容挑战，如版权保护和IP价值最大化，公司采取措施深化平台合作，提升用户体验，并利用AI技术提高内容生产效率，致力于构建不可替代的音乐娱乐生态系统。
他讨论了公司利用闪速IPC系统加强音乐消费理念，创建了音乐内容库，加强与创作者和皇室家族的联系，通过IP矩阵扩展和生态系统价值提升释放长期价值。公司在艺人体系构建、优秀音乐人聚拢及与艺人深度合作方面取得进展，通过全方位合作显著提升了IP变现效率。
面对竞争，公司关注内容维权、用户引流和AI综合打造，预计长期业绩乐观，能保持稳健增长。在音乐订阅服务方面，公司围绕IP构建一站式的音乐服务平台，通过多级会员体系满足不同用户需求，并强调对轻度用户和活跃用户的免费和广告会员策略，以及对高粘性用户的会员服务。公司还确保与腾讯集团合作的交易依法合规推进。对于未来，公司将继续聚焦IP为核心，拓展多元化服务，维持会员和广告业务增长，探索长音频订阅服务，以实现长期增长。</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问：What are the financial results and business updates mentioned in the speech?</w:t>
      </w:r>
    </w:p>
    <w:p>
      <w:r>
        <w:rPr>
          <w:rFonts w:ascii="等线(中文正文)" w:hAnsi="等线(中文正文)" w:cs="等线(中文正文)" w:eastAsia="等线(中文正文)"/>
          <w:b w:val="false"/>
          <w:i w:val="false"/>
          <w:sz w:val="20"/>
        </w:rPr>
        <w:t>发言人1 答：The financial results mentioned in the speech indicate a steady performance overall in the music streaming industry despite a competitive landscape. The company's growth is attributed to diversified monetization across the music value chain with the offline concert-related business experiencing another quarter of triple-digit year-over-year growth. The company will continue to accelerate its multi-dimensional commercialization model, rooted in their commitment to cultish arrives and legitimate music equal system.</w:t>
      </w:r>
    </w:p>
    <w:p>
      <w:r>
        <w:rPr>
          <w:rFonts w:ascii="等线(中文正文)" w:hAnsi="等线(中文正文)" w:cs="等线(中文正文)" w:eastAsia="等线(中文正文)"/>
          <w:b w:val="false"/>
          <w:i w:val="false"/>
          <w:sz w:val="20"/>
        </w:rPr>
        <w:t/>
      </w:r>
    </w:p>
    <w:p>
      <w:pPr>
        <w:pStyle w:val="ab"/>
      </w:pPr>
      <w:r>
        <w:t>发言人1 问：What concerns are raised about AI generated content and how is the company responding?</w:t>
      </w:r>
    </w:p>
    <w:p>
      <w:r>
        <w:rPr>
          <w:rFonts w:ascii="等线(中文正文)" w:hAnsi="等线(中文正文)" w:cs="等线(中文正文)" w:eastAsia="等线(中文正文)"/>
          <w:b w:val="false"/>
          <w:i w:val="false"/>
          <w:sz w:val="20"/>
        </w:rPr>
        <w:t>发言人1 答：The concern raised is that AI generated content creates hurdles for music subscription growth, undermines creative rights, and dilutes the long-term value of the music ecosystem. The company is responding by working closely with creators, rights holders, and regulators to lead and champion robust copyright protection efforts. They are also successfully navigating major copyright and IP transitions before and consistently being at the forefront of those efforts.</w:t>
      </w:r>
    </w:p>
    <w:p>
      <w:r>
        <w:rPr>
          <w:rFonts w:ascii="等线(中文正文)" w:hAnsi="等线(中文正文)" w:cs="等线(中文正文)" w:eastAsia="等线(中文正文)"/>
          <w:b w:val="false"/>
          <w:i w:val="false"/>
          <w:sz w:val="20"/>
        </w:rPr>
        <w:t/>
      </w:r>
    </w:p>
    <w:p>
      <w:pPr>
        <w:pStyle w:val="ab"/>
      </w:pPr>
      <w:r>
        <w:t>发言人1 问：What is the vision for the music ecosystem evolution?</w:t>
      </w:r>
    </w:p>
    <w:p>
      <w:r>
        <w:rPr>
          <w:rFonts w:ascii="等线(中文正文)" w:hAnsi="等线(中文正文)" w:cs="等线(中文正文)" w:eastAsia="等线(中文正文)"/>
          <w:b w:val="false"/>
          <w:i w:val="false"/>
          <w:sz w:val="20"/>
        </w:rPr>
        <w:t>发言人1 答：The vision for the music ecosystem evolution is to move beyond traditional streaming services into an integrated music ecosystem that further leverages the value of every piece of IP, resulting in deeper engagement and expanded user wallet share. The company aims to deepen their focus on original human creativity and premium music IDs as the ultimate growth drivers.</w:t>
      </w:r>
    </w:p>
    <w:p>
      <w:r>
        <w:rPr>
          <w:rFonts w:ascii="等线(中文正文)" w:hAnsi="等线(中文正文)" w:cs="等线(中文正文)" w:eastAsia="等线(中文正文)"/>
          <w:b w:val="false"/>
          <w:i w:val="false"/>
          <w:sz w:val="20"/>
        </w:rPr>
        <w:t/>
      </w:r>
    </w:p>
    <w:p>
      <w:pPr>
        <w:pStyle w:val="ab"/>
      </w:pPr>
      <w:r>
        <w:t>发言人1 问：How is the company enhancing its music content and user experience?</w:t>
      </w:r>
    </w:p>
    <w:p>
      <w:r>
        <w:rPr>
          <w:rFonts w:ascii="等线(中文正文)" w:hAnsi="等线(中文正文)" w:cs="等线(中文正文)" w:eastAsia="等线(中文正文)"/>
          <w:b w:val="false"/>
          <w:i w:val="false"/>
          <w:sz w:val="20"/>
        </w:rPr>
        <w:t>发言人1 答：The company is enhancing its music content and user experience by renewing contracts with major labels and extending access to economic catalogs from popular artists. They are also collaborating with TF entertainment to provide benefits for upcoming releases and exploring collaborations across physical products, live performances, and other IP-related opportunities. Additionally, AI has become a key enabler in accelerating time to market, improving production efficiencies, and enhancing user experience, without replacing human creativity.</w:t>
      </w:r>
    </w:p>
    <w:p>
      <w:r>
        <w:rPr>
          <w:rFonts w:ascii="等线(中文正文)" w:hAnsi="等线(中文正文)" w:cs="等线(中文正文)" w:eastAsia="等线(中文正文)"/>
          <w:b w:val="false"/>
          <w:i w:val="false"/>
          <w:sz w:val="20"/>
        </w:rPr>
        <w:t/>
      </w:r>
    </w:p>
    <w:p>
      <w:pPr>
        <w:pStyle w:val="ab"/>
      </w:pPr>
      <w:r>
        <w:t>发言人1 问：What role is AI playing in the company's content ecosystem and legacy IP value?</w:t>
      </w:r>
    </w:p>
    <w:p>
      <w:r>
        <w:rPr>
          <w:rFonts w:ascii="等线(中文正文)" w:hAnsi="等线(中文正文)" w:cs="等线(中文正文)" w:eastAsia="等线(中文正文)"/>
          <w:b w:val="false"/>
          <w:i w:val="false"/>
          <w:sz w:val="20"/>
        </w:rPr>
        <w:t>发言人1 答：AI is playing a crucial role in the company's content ecosystem by reshaping every stage of the creative process for creators, as well as bringing more legitimate AI-generated music onto the platform. High-quality AI works are revitalizing classic IPs, enduring them to younger generations, and driving renewed interest and visibility of legacy IPs.</w:t>
      </w:r>
    </w:p>
    <w:p>
      <w:r>
        <w:rPr>
          <w:rFonts w:ascii="等线(中文正文)" w:hAnsi="等线(中文正文)" w:cs="等线(中文正文)" w:eastAsia="等线(中文正文)"/>
          <w:b w:val="false"/>
          <w:i w:val="false"/>
          <w:sz w:val="20"/>
        </w:rPr>
        <w:t/>
      </w:r>
    </w:p>
    <w:p>
      <w:pPr>
        <w:pStyle w:val="ab"/>
      </w:pPr>
      <w:r>
        <w:t>发言人1 问：How is the company expanding its artist collaborations and live performances?</w:t>
      </w:r>
    </w:p>
    <w:p>
      <w:r>
        <w:rPr>
          <w:rFonts w:ascii="等线(中文正文)" w:hAnsi="等线(中文正文)" w:cs="等线(中文正文)" w:eastAsia="等线(中文正文)"/>
          <w:b w:val="false"/>
          <w:i w:val="false"/>
          <w:sz w:val="20"/>
        </w:rPr>
        <w:t>发言人1 答：The company is expanding its artist collaborations and live performances by building top holistic pen IP-related music experiences. This includes strengthening partnerships with leading artists and IP seeking deep collaboration, extending the IP value chains through integrated virtual and physical events. Notable examples include collaborations with JHL on his digital album and multiple concerts featuring core fans and border audience engagement.</w:t>
      </w:r>
    </w:p>
    <w:p>
      <w:r>
        <w:rPr>
          <w:rFonts w:ascii="等线(中文正文)" w:hAnsi="等线(中文正文)" w:cs="等线(中文正文)" w:eastAsia="等线(中文正文)"/>
          <w:b w:val="false"/>
          <w:i w:val="false"/>
          <w:sz w:val="20"/>
        </w:rPr>
        <w:t/>
      </w:r>
    </w:p>
    <w:p>
      <w:pPr>
        <w:pStyle w:val="ab"/>
      </w:pPr>
      <w:r>
        <w:t>发言人1 问：What is the progress on the company's ESG initiatives?</w:t>
      </w:r>
    </w:p>
    <w:p>
      <w:r>
        <w:rPr>
          <w:rFonts w:ascii="等线(中文正文)" w:hAnsi="等线(中文正文)" w:cs="等线(中文正文)" w:eastAsia="等线(中文正文)"/>
          <w:b w:val="false"/>
          <w:i w:val="false"/>
          <w:sz w:val="20"/>
        </w:rPr>
        <w:t>发言人1 答：The company published its 2025 ESG report in April, reflecting steps taken to empower creative and product inclusion and promote sustainability. This progress is evidenced in ESG rating upgrades and external recognition, signifying the company's commitment to elevating the long-term value and facilitation of their ecosystem.</w:t>
      </w:r>
    </w:p>
    <w:p>
      <w:r>
        <w:rPr>
          <w:rFonts w:ascii="等线(中文正文)" w:hAnsi="等线(中文正文)" w:cs="等线(中文正文)" w:eastAsia="等线(中文正文)"/>
          <w:b w:val="false"/>
          <w:i w:val="false"/>
          <w:sz w:val="20"/>
        </w:rPr>
        <w:t/>
      </w:r>
    </w:p>
    <w:p>
      <w:pPr>
        <w:pStyle w:val="ab"/>
      </w:pPr>
      <w:r>
        <w:t>发言人1 问：What is the company's strategy to improve its competitive position?</w:t>
      </w:r>
    </w:p>
    <w:p>
      <w:r>
        <w:rPr>
          <w:rFonts w:ascii="等线(中文正文)" w:hAnsi="等线(中文正文)" w:cs="等线(中文正文)" w:eastAsia="等线(中文正文)"/>
          <w:b w:val="false"/>
          <w:i w:val="false"/>
          <w:sz w:val="20"/>
        </w:rPr>
        <w:t>发言人1 答：The company is building a more robust platform powered by content and a platform engine, focusing on user direction, engagement, and lifetime value. It is transitioning to a membership-based model that offers more than content subscriptions for more immersive music experiences.</w:t>
      </w:r>
    </w:p>
    <w:p>
      <w:r>
        <w:rPr>
          <w:rFonts w:ascii="等线(中文正文)" w:hAnsi="等线(中文正文)" w:cs="等线(中文正文)" w:eastAsia="等线(中文正文)"/>
          <w:b w:val="false"/>
          <w:i w:val="false"/>
          <w:sz w:val="20"/>
        </w:rPr>
        <w:t/>
      </w:r>
    </w:p>
    <w:p>
      <w:pPr>
        <w:pStyle w:val="ab"/>
      </w:pPr>
      <w:r>
        <w:t>发言人1 问：What areas is the company focusing on for growth and monetization efficiency?</w:t>
      </w:r>
    </w:p>
    <w:p>
      <w:r>
        <w:rPr>
          <w:rFonts w:ascii="等线(中文正文)" w:hAnsi="等线(中文正文)" w:cs="等线(中文正文)" w:eastAsia="等线(中文正文)"/>
          <w:b w:val="false"/>
          <w:i w:val="false"/>
          <w:sz w:val="20"/>
        </w:rPr>
        <w:t>发言人1 答：The company is focusing on two main areas: user growth and monetization efficiency improvement. It aims to maintain a healthy top of funnel and has strategies in place for membership growth and enhanced services for users.</w:t>
      </w:r>
    </w:p>
    <w:p>
      <w:r>
        <w:rPr>
          <w:rFonts w:ascii="等线(中文正文)" w:hAnsi="等线(中文正文)" w:cs="等线(中文正文)" w:eastAsia="等线(中文正文)"/>
          <w:b w:val="false"/>
          <w:i w:val="false"/>
          <w:sz w:val="20"/>
        </w:rPr>
        <w:t/>
      </w:r>
    </w:p>
    <w:p>
      <w:pPr>
        <w:pStyle w:val="ab"/>
      </w:pPr>
      <w:r>
        <w:t>发言人1 问：What updates were shared regarding the company's integration with WeChat and user experience?</w:t>
      </w:r>
    </w:p>
    <w:p>
      <w:r>
        <w:rPr>
          <w:rFonts w:ascii="等线(中文正文)" w:hAnsi="等线(中文正文)" w:cs="等线(中文正文)" w:eastAsia="等线(中文正文)"/>
          <w:b w:val="false"/>
          <w:i w:val="false"/>
          <w:sz w:val="20"/>
        </w:rPr>
        <w:t>发言人1 答：The company has further integrated with the WeChat ecosystem to enrich user engagement by embedding a pathway within the WeChat video account, allowing a transition from short video music discovery to full playback on its platform, which also benefits musicians by converting short video viewers into fans on the platform.</w:t>
      </w:r>
    </w:p>
    <w:p>
      <w:r>
        <w:rPr>
          <w:rFonts w:ascii="等线(中文正文)" w:hAnsi="等线(中文正文)" w:cs="等线(中文正文)" w:eastAsia="等线(中文正文)"/>
          <w:b w:val="false"/>
          <w:i w:val="false"/>
          <w:sz w:val="20"/>
        </w:rPr>
        <w:t/>
      </w:r>
    </w:p>
    <w:p>
      <w:pPr>
        <w:pStyle w:val="ab"/>
      </w:pPr>
      <w:r>
        <w:t>发言人1 问：What new features and offerings are helping to boost user engagement and retention?</w:t>
      </w:r>
    </w:p>
    <w:p>
      <w:r>
        <w:rPr>
          <w:rFonts w:ascii="等线(中文正文)" w:hAnsi="等线(中文正文)" w:cs="等线(中文正文)" w:eastAsia="等线(中文正文)"/>
          <w:b w:val="false"/>
          <w:i w:val="false"/>
          <w:sz w:val="20"/>
        </w:rPr>
        <w:t>发言人1 答：New features and offerings include improved recommendations through an AI-driven system, personalized player innovation, interactive tools, and the launch of new initiatives such as the TME connect for high-fidelity audio transmission. These have led to an exponential growth in AI-driven messenger and playback DAU, as well as growth in personalized features that increase user sense of belonging and lifetime value.</w:t>
      </w:r>
    </w:p>
    <w:p>
      <w:r>
        <w:rPr>
          <w:rFonts w:ascii="等线(中文正文)" w:hAnsi="等线(中文正文)" w:cs="等线(中文正文)" w:eastAsia="等线(中文正文)"/>
          <w:b w:val="false"/>
          <w:i w:val="false"/>
          <w:sz w:val="20"/>
        </w:rPr>
        <w:t/>
      </w:r>
    </w:p>
    <w:p>
      <w:pPr>
        <w:pStyle w:val="ab"/>
      </w:pPr>
      <w:r>
        <w:t>发言人1 问：How is the company promoting its music offerings and driving membership growth?</w:t>
      </w:r>
    </w:p>
    <w:p>
      <w:r>
        <w:rPr>
          <w:rFonts w:ascii="等线(中文正文)" w:hAnsi="等线(中文正文)" w:cs="等线(中文正文)" w:eastAsia="等线(中文正文)"/>
          <w:b w:val="false"/>
          <w:i w:val="false"/>
          <w:sz w:val="20"/>
        </w:rPr>
        <w:t>发言人1 答：The company is promoting music offerings and driving membership growth by continuing to expand fan base benefits and audio privileges. It introduced limited-edition digital albums and physical collectibles for leading artists and launched the TME connect for high-fidelity audio. Additionally, it extended immersive experiences to offline audio and introduced fan club romance universe memberships.</w:t>
      </w:r>
    </w:p>
    <w:p>
      <w:r>
        <w:rPr>
          <w:rFonts w:ascii="等线(中文正文)" w:hAnsi="等线(中文正文)" w:cs="等线(中文正文)" w:eastAsia="等线(中文正文)"/>
          <w:b w:val="false"/>
          <w:i w:val="false"/>
          <w:sz w:val="20"/>
        </w:rPr>
        <w:t/>
      </w:r>
    </w:p>
    <w:p>
      <w:pPr>
        <w:pStyle w:val="ab"/>
      </w:pPr>
      <w:r>
        <w:t>发言人1 问：What financial results were reported for the post quarter twenty twenty six?</w:t>
      </w:r>
    </w:p>
    <w:p>
      <w:r>
        <w:rPr>
          <w:rFonts w:ascii="等线(中文正文)" w:hAnsi="等线(中文正文)" w:cs="等线(中文正文)" w:eastAsia="等线(中文正文)"/>
          <w:b w:val="false"/>
          <w:i w:val="false"/>
          <w:sz w:val="20"/>
        </w:rPr>
        <w:t>发言人1 答：The company reported seven percent year-on-year revenue growth, with revenues from music-related services up two percent year over year. Revenues from membership services were 46 million, up seven percent year on year in the first quarter of 2026. The company experienced solid year-on-year growth in advertising revenues, which were driven by an 88% increase.</w:t>
      </w:r>
    </w:p>
    <w:p>
      <w:r>
        <w:rPr>
          <w:rFonts w:ascii="等线(中文正文)" w:hAnsi="等线(中文正文)" w:cs="等线(中文正文)" w:eastAsia="等线(中文正文)"/>
          <w:b w:val="false"/>
          <w:i w:val="false"/>
          <w:sz w:val="20"/>
        </w:rPr>
        <w:t/>
      </w:r>
    </w:p>
    <w:p>
      <w:pPr>
        <w:pStyle w:val="ab"/>
      </w:pPr>
      <w:r>
        <w:t>发言人1 问：What measures are in place to improve advertising business performance in a competitive market?</w:t>
      </w:r>
    </w:p>
    <w:p>
      <w:r>
        <w:rPr>
          <w:rFonts w:ascii="等线(中文正文)" w:hAnsi="等线(中文正文)" w:cs="等线(中文正文)" w:eastAsia="等线(中文正文)"/>
          <w:b w:val="false"/>
          <w:i w:val="false"/>
          <w:sz w:val="20"/>
        </w:rPr>
        <w:t>发言人1 答：To improve the advertising business in a competitive market, the company is taking actions to increase member service reviews to better reflect the nature of the membership business, and it is lowering entry barriers for users. This strategy is intended to increase the number of paying and cash users.</w:t>
      </w:r>
    </w:p>
    <w:p>
      <w:r>
        <w:rPr>
          <w:rFonts w:ascii="等线(中文正文)" w:hAnsi="等线(中文正文)" w:cs="等线(中文正文)" w:eastAsia="等线(中文正文)"/>
          <w:b w:val="false"/>
          <w:i w:val="false"/>
          <w:sz w:val="20"/>
        </w:rPr>
        <w:t/>
      </w:r>
    </w:p>
    <w:p>
      <w:pPr>
        <w:pStyle w:val="ab"/>
      </w:pPr>
      <w:r>
        <w:t>发言人1 问：What achievements were made in positioning and promoting artists internationally?</w:t>
      </w:r>
    </w:p>
    <w:p>
      <w:r>
        <w:rPr>
          <w:rFonts w:ascii="等线(中文正文)" w:hAnsi="等线(中文正文)" w:cs="等线(中文正文)" w:eastAsia="等线(中文正文)"/>
          <w:b w:val="false"/>
          <w:i w:val="false"/>
          <w:sz w:val="20"/>
        </w:rPr>
        <w:t>发言人1 答：The company has positioned its strategic artists on high-profile stages across domestic and overseas markets, effectively showcasing their global influence. It has also hosted concerts with leading K-pop groups and increased the number of paying users.</w:t>
      </w:r>
    </w:p>
    <w:p>
      <w:r>
        <w:rPr>
          <w:rFonts w:ascii="等线(中文正文)" w:hAnsi="等线(中文正文)" w:cs="等线(中文正文)" w:eastAsia="等线(中文正文)"/>
          <w:b w:val="false"/>
          <w:i w:val="false"/>
          <w:sz w:val="20"/>
        </w:rPr>
        <w:t/>
      </w:r>
    </w:p>
    <w:p>
      <w:pPr>
        <w:pStyle w:val="ab"/>
      </w:pPr>
      <w:r>
        <w:t>发言人1 问：What were the year-on-year changes in gross profit and operating expenses in the first quarter?</w:t>
      </w:r>
    </w:p>
    <w:p>
      <w:r>
        <w:rPr>
          <w:rFonts w:ascii="等线(中文正文)" w:hAnsi="等线(中文正文)" w:cs="等线(中文正文)" w:eastAsia="等线(中文正文)"/>
          <w:b w:val="false"/>
          <w:i w:val="false"/>
          <w:sz w:val="20"/>
        </w:rPr>
        <w:t>发言人1 答：The year-on-year growth in gross profit was 44.9% with a 3.8 percentage point increase from the same period last year. This was primarily due to an increase in revenue from membership services and advertising services, along with decreased channel fees. Operating expenses amounted to 1.2 billion, representing 50.3% of total revenue in the first quarter compared to 15.5% in the same period of the previous year.</w:t>
      </w:r>
    </w:p>
    <w:p>
      <w:r>
        <w:rPr>
          <w:rFonts w:ascii="等线(中文正文)" w:hAnsi="等线(中文正文)" w:cs="等线(中文正文)" w:eastAsia="等线(中文正文)"/>
          <w:b w:val="false"/>
          <w:i w:val="false"/>
          <w:sz w:val="20"/>
        </w:rPr>
        <w:t/>
      </w:r>
    </w:p>
    <w:p>
      <w:pPr>
        <w:pStyle w:val="ab"/>
      </w:pPr>
      <w:r>
        <w:t>发言人1 问：What are the expected changes in content promotion and user experience mentioned in the speech?How did general and administrative expenses compare to the same period in 2025?</w:t>
      </w:r>
    </w:p>
    <w:p>
      <w:r>
        <w:rPr>
          <w:rFonts w:ascii="等线(中文正文)" w:hAnsi="等线(中文正文)" w:cs="等线(中文正文)" w:eastAsia="等线(中文正文)"/>
          <w:b w:val="false"/>
          <w:i w:val="false"/>
          <w:sz w:val="20"/>
        </w:rPr>
        <w:t>发言人1 答：The speech suggests an expectation to increase content promotion and to continue providing high-quality content to users, which is anticipated to further assist users on the platform.General and administrative expenses were about the same, relatively stable compared to the same period in 2025.</w:t>
      </w:r>
    </w:p>
    <w:p>
      <w:r>
        <w:rPr>
          <w:rFonts w:ascii="等线(中文正文)" w:hAnsi="等线(中文正文)" w:cs="等线(中文正文)" w:eastAsia="等线(中文正文)"/>
          <w:b w:val="false"/>
          <w:i w:val="false"/>
          <w:sz w:val="20"/>
        </w:rPr>
        <w:t/>
      </w:r>
    </w:p>
    <w:p>
      <w:pPr>
        <w:pStyle w:val="ab"/>
      </w:pPr>
      <w:r>
        <w:t>发言人1 问：What was the adjusted EBITDA for the quarter mentioned and how does it compare to the previous year?</w:t>
      </w:r>
    </w:p>
    <w:p>
      <w:r>
        <w:rPr>
          <w:rFonts w:ascii="等线(中文正文)" w:hAnsi="等线(中文正文)" w:cs="等线(中文正文)" w:eastAsia="等线(中文正文)"/>
          <w:b w:val="false"/>
          <w:i w:val="false"/>
          <w:sz w:val="20"/>
        </w:rPr>
        <w:t>发言人1 答：The adjusted EBITDA for the quarter was MB 2.8 billion, up by ten percent year on year from the same period in 2025.</w:t>
      </w:r>
    </w:p>
    <w:p>
      <w:r>
        <w:rPr>
          <w:rFonts w:ascii="等线(中文正文)" w:hAnsi="等线(中文正文)" w:cs="等线(中文正文)" w:eastAsia="等线(中文正文)"/>
          <w:b w:val="false"/>
          <w:i w:val="false"/>
          <w:sz w:val="20"/>
        </w:rPr>
        <w:t/>
      </w:r>
    </w:p>
    <w:p>
      <w:pPr>
        <w:pStyle w:val="ab"/>
      </w:pPr>
      <w:r>
        <w:t>发言人1 问：What was the year-end balance for cash, cash equivalents, and short-term investments?</w:t>
      </w:r>
    </w:p>
    <w:p>
      <w:r>
        <w:rPr>
          <w:rFonts w:ascii="等线(中文正文)" w:hAnsi="等线(中文正文)" w:cs="等线(中文正文)" w:eastAsia="等线(中文正文)"/>
          <w:b w:val="false"/>
          <w:i w:val="false"/>
          <w:sz w:val="20"/>
        </w:rPr>
        <w:t>发言人1 答：The year-end balance for cash, cash equivalents, and short-term investments was MB 41 billion compared to MB 38 billion as of December 30, 2025.</w:t>
      </w:r>
    </w:p>
    <w:p>
      <w:r>
        <w:rPr>
          <w:rFonts w:ascii="等线(中文正文)" w:hAnsi="等线(中文正文)" w:cs="等线(中文正文)" w:eastAsia="等线(中文正文)"/>
          <w:b w:val="false"/>
          <w:i w:val="false"/>
          <w:sz w:val="20"/>
        </w:rPr>
        <w:t/>
      </w:r>
    </w:p>
    <w:p>
      <w:pPr>
        <w:pStyle w:val="ab"/>
      </w:pPr>
      <w:r>
        <w:t>发言人1 问：What was the declared cash dividend per share and when was the payment made?</w:t>
      </w:r>
    </w:p>
    <w:p>
      <w:r>
        <w:rPr>
          <w:rFonts w:ascii="等线(中文正文)" w:hAnsi="等线(中文正文)" w:cs="等线(中文正文)" w:eastAsia="等线(中文正文)"/>
          <w:b w:val="false"/>
          <w:i w:val="false"/>
          <w:sz w:val="20"/>
        </w:rPr>
        <w:t>发言人1 答：A cash dividend of US dollar 0.12 per ordinary share was declared, and the payment for the preferred dividend of US dollar 317 million was made on April 20, 2026.</w:t>
      </w:r>
    </w:p>
    <w:p>
      <w:r>
        <w:rPr>
          <w:rFonts w:ascii="等线(中文正文)" w:hAnsi="等线(中文正文)" w:cs="等线(中文正文)" w:eastAsia="等线(中文正文)"/>
          <w:b w:val="false"/>
          <w:i w:val="false"/>
          <w:sz w:val="20"/>
        </w:rPr>
        <w:t/>
      </w:r>
    </w:p>
    <w:p>
      <w:pPr>
        <w:pStyle w:val="ab"/>
      </w:pPr>
      <w:r>
        <w:t>发言人1 问：What is the company's plan regarding stock repurchase, and has it been completed?What is the long-term strategy mentioned in the speech, and what remains unchanged?</w:t>
      </w:r>
    </w:p>
    <w:p>
      <w:r>
        <w:rPr>
          <w:rFonts w:ascii="等线(中文正文)" w:hAnsi="等线(中文正文)" w:cs="等线(中文正文)" w:eastAsia="等线(中文正文)"/>
          <w:b w:val="false"/>
          <w:i w:val="false"/>
          <w:sz w:val="20"/>
        </w:rPr>
        <w:t>发言人1 答：The company plans to complete the two-year stock repurchase program that was announced in March 2025 on time.The long-term strategy mentioned is to remain focused on content and technology investment. This strategy remains unchanged despite the challenges mentioned.</w:t>
      </w:r>
    </w:p>
    <w:p>
      <w:r>
        <w:rPr>
          <w:rFonts w:ascii="等线(中文正文)" w:hAnsi="等线(中文正文)" w:cs="等线(中文正文)" w:eastAsia="等线(中文正文)"/>
          <w:b w:val="false"/>
          <w:i w:val="false"/>
          <w:sz w:val="20"/>
        </w:rPr>
        <w:t/>
      </w:r>
    </w:p>
    <w:p>
      <w:pPr>
        <w:pStyle w:val="ab"/>
      </w:pPr>
      <w:r>
        <w:t>发言人1 问：How does the company plan to continue focusing on IP development and user benefits?</w:t>
      </w:r>
    </w:p>
    <w:p>
      <w:r>
        <w:rPr>
          <w:rFonts w:ascii="等线(中文正文)" w:hAnsi="等线(中文正文)" w:cs="等线(中文正文)" w:eastAsia="等线(中文正文)"/>
          <w:b w:val="false"/>
          <w:i w:val="false"/>
          <w:sz w:val="20"/>
        </w:rPr>
        <w:t>发言人1 答：The company plans to focus on long-term IP development for the health of the industry and will continue bringing new benefits and privileges to users through collaborations with strategy partners, which is expected to enable the creation of more innovative products.</w:t>
      </w:r>
    </w:p>
    <w:p>
      <w:r>
        <w:rPr>
          <w:rFonts w:ascii="等线(中文正文)" w:hAnsi="等线(中文正文)" w:cs="等线(中文正文)" w:eastAsia="等线(中文正文)"/>
          <w:b w:val="false"/>
          <w:i w:val="false"/>
          <w:sz w:val="20"/>
        </w:rPr>
        <w:t/>
      </w:r>
    </w:p>
    <w:p>
      <w:pPr>
        <w:pStyle w:val="ab"/>
      </w:pPr>
      <w:r>
        <w:t>发言人1 问：What was the focus during the conference call mentioned in the transcript?</w:t>
      </w:r>
    </w:p>
    <w:p>
      <w:r>
        <w:rPr>
          <w:rFonts w:ascii="等线(中文正文)" w:hAnsi="等线(中文正文)" w:cs="等线(中文正文)" w:eastAsia="等线(中文正文)"/>
          <w:b w:val="false"/>
          <w:i w:val="false"/>
          <w:sz w:val="20"/>
        </w:rPr>
        <w:t>发言人1 答：The focus during the conference call was not immediately clear as the transcript mentions 'We are not ready to open the call for questions' without further details.</w:t>
      </w:r>
    </w:p>
    <w:p>
      <w:r>
        <w:rPr>
          <w:rFonts w:ascii="等线(中文正文)" w:hAnsi="等线(中文正文)" w:cs="等线(中文正文)" w:eastAsia="等线(中文正文)"/>
          <w:b w:val="false"/>
          <w:i w:val="false"/>
          <w:sz w:val="20"/>
        </w:rPr>
        <w:t/>
      </w:r>
    </w:p>
    <w:p>
      <w:pPr>
        <w:pStyle w:val="ab"/>
      </w:pPr>
      <w:r>
        <w:t>发言人1 问：What is the competition outlook for the music-related revenues in the remainder of 2026?</w:t>
      </w:r>
    </w:p>
    <w:p>
      <w:r>
        <w:rPr>
          <w:rFonts w:ascii="等线(中文正文)" w:hAnsi="等线(中文正文)" w:cs="等线(中文正文)" w:eastAsia="等线(中文正文)"/>
          <w:b w:val="false"/>
          <w:i w:val="false"/>
          <w:sz w:val="20"/>
        </w:rPr>
        <w:t>发言人1 答：The competition outlook for music-related revenues in the remainder of 2026 includes strong competition, with intense completion especially for membership businesses. There is also a mention of AI带来的盗版问题 and content issues that could introduce uncertainty into the revenue growth of music streaming services.</w:t>
      </w:r>
    </w:p>
    <w:p>
      <w:r>
        <w:rPr>
          <w:rFonts w:ascii="等线(中文正文)" w:hAnsi="等线(中文正文)" w:cs="等线(中文正文)" w:eastAsia="等线(中文正文)"/>
          <w:b w:val="false"/>
          <w:i w:val="false"/>
          <w:sz w:val="20"/>
        </w:rPr>
        <w:t/>
      </w:r>
    </w:p>
    <w:p>
      <w:pPr>
        <w:pStyle w:val="ab"/>
      </w:pPr>
      <w:r>
        <w:t>发言人1 问：What actions is the company taking to address the challenges in the music industry?</w:t>
      </w:r>
    </w:p>
    <w:p>
      <w:r>
        <w:rPr>
          <w:rFonts w:ascii="等线(中文正文)" w:hAnsi="等线(中文正文)" w:cs="等线(中文正文)" w:eastAsia="等线(中文正文)"/>
          <w:b w:val="false"/>
          <w:i w:val="false"/>
          <w:sz w:val="20"/>
        </w:rPr>
        <w:t>发言人1 答：The company is taking several actions to address challenges, including increasing its维权力度, using AI as a tool to enhance content production without becoming a借口 for infringement, and combating issues such as 'wash歌曲' and '蹭热点'. Additionally, it is enhancing its collaboration with Tencent, especially with the integration of music and短视频消费场景， to provide users with a seamless experience from discovering music to high-quality consumption.</w:t>
      </w:r>
    </w:p>
    <w:p>
      <w:r>
        <w:rPr>
          <w:rFonts w:ascii="等线(中文正文)" w:hAnsi="等线(中文正文)" w:cs="等线(中文正文)" w:eastAsia="等线(中文正文)"/>
          <w:b w:val="false"/>
          <w:i w:val="false"/>
          <w:sz w:val="20"/>
        </w:rPr>
        <w:t/>
      </w:r>
    </w:p>
    <w:p>
      <w:pPr>
        <w:pStyle w:val="ab"/>
      </w:pPr>
      <w:r>
        <w:t>发言人1 问：对于轻度和中低活跃用户群体，公司采取了什么策略来提升留存率并考虑商业价值？</w:t>
      </w:r>
    </w:p>
    <w:p>
      <w:r>
        <w:rPr>
          <w:rFonts w:ascii="等线(中文正文)" w:hAnsi="等线(中文正文)" w:cs="等线(中文正文)" w:eastAsia="等线(中文正文)"/>
          <w:b w:val="false"/>
          <w:i w:val="false"/>
          <w:sz w:val="20"/>
        </w:rPr>
        <w:t>发言人1 答：我们始终采用免费模式并结合广告会员制度，针对轻度和中低活跃用户群体扩大免费模式的同时，也通过提供会员服务提升他们的留存率，并考虑其中的商业价值。同时，对于相对高粘性的音乐认同度较高的用户，我们提供了会员服务。</w:t>
      </w:r>
    </w:p>
    <w:p>
      <w:r>
        <w:rPr>
          <w:rFonts w:ascii="等线(中文正文)" w:hAnsi="等线(中文正文)" w:cs="等线(中文正文)" w:eastAsia="等线(中文正文)"/>
          <w:b w:val="false"/>
          <w:i w:val="false"/>
          <w:sz w:val="20"/>
        </w:rPr>
        <w:t/>
      </w:r>
    </w:p>
    <w:p>
      <w:pPr>
        <w:pStyle w:val="ab"/>
      </w:pPr>
      <w:r>
        <w:t>发言人1 问：公司如何针对更深度的用户需求提供服务？</w:t>
      </w:r>
    </w:p>
    <w:p>
      <w:r>
        <w:rPr>
          <w:rFonts w:ascii="等线(中文正文)" w:hAnsi="等线(中文正文)" w:cs="等线(中文正文)" w:eastAsia="等线(中文正文)"/>
          <w:b w:val="false"/>
          <w:i w:val="false"/>
          <w:sz w:val="20"/>
        </w:rPr>
        <w:t>发言人1 答：我们建立了基于粉丝效应的粉丝俱乐部和相关服务，如Fun Club和Bubbles，以满足多元化的用户需求。此外，我们相信未来围绕IP为核心的音乐订阅服务，不仅限于音乐，还包括音频等内容，能发掘更大的商业机会并提高用户的留存率。</w:t>
      </w:r>
    </w:p>
    <w:p>
      <w:r>
        <w:rPr>
          <w:rFonts w:ascii="等线(中文正文)" w:hAnsi="等线(中文正文)" w:cs="等线(中文正文)" w:eastAsia="等线(中文正文)"/>
          <w:b w:val="false"/>
          <w:i w:val="false"/>
          <w:sz w:val="20"/>
        </w:rPr>
        <w:t/>
      </w:r>
    </w:p>
    <w:p>
      <w:pPr>
        <w:pStyle w:val="ab"/>
      </w:pPr>
      <w:r>
        <w:t>发言人1 问：会员服务业务增长的原因是什么？会员服务环比下滑背后的具体原因是什么？</w:t>
      </w:r>
    </w:p>
    <w:p>
      <w:r>
        <w:rPr>
          <w:rFonts w:ascii="等线(中文正文)" w:hAnsi="等线(中文正文)" w:cs="等线(中文正文)" w:eastAsia="等线(中文正文)"/>
          <w:b w:val="false"/>
          <w:i w:val="false"/>
          <w:sz w:val="20"/>
        </w:rPr>
        <w:t>发言人1 答：会员服务业务年对年增长不错，但环比有所下跌，这可能与季节性因素有关，例如Q1可能是演唱会淡季。下滑背后除了季节性因素外，还可能涉及竞争导致的用户降级或其他流失情况，但具体情况需要进一步分析。会员服务环比下滑的主要原因是来自音乐流媒体板块的竞争加剧，尤其是对于免费和价格敏感的用户。此外，市场上出现了一些偏离商业本质的现象，部分从业者通过AI生成盗版内容快速填充曲库，并采取激进的导流方式争夺轻度和价格敏感型用户注意力。</w:t>
      </w:r>
    </w:p>
    <w:p>
      <w:r>
        <w:rPr>
          <w:rFonts w:ascii="等线(中文正文)" w:hAnsi="等线(中文正文)" w:cs="等线(中文正文)" w:eastAsia="等线(中文正文)"/>
          <w:b w:val="false"/>
          <w:i w:val="false"/>
          <w:sz w:val="20"/>
        </w:rPr>
        <w:t/>
      </w:r>
    </w:p>
    <w:p>
      <w:pPr>
        <w:pStyle w:val="ab"/>
      </w:pPr>
      <w:r>
        <w:t>发言人1 问：面对当前环境，公司如何定位和应对？</w:t>
      </w:r>
    </w:p>
    <w:p>
      <w:r>
        <w:rPr>
          <w:rFonts w:ascii="等线(中文正文)" w:hAnsi="等线(中文正文)" w:cs="等线(中文正文)" w:eastAsia="等线(中文正文)"/>
          <w:b w:val="false"/>
          <w:i w:val="false"/>
          <w:sz w:val="20"/>
        </w:rPr>
        <w:t>发言人1 答：面对当前环境，公司将专注于构建一个综合性音乐服务平台，持续运营酷狗和QQ音乐两大平台。在当前多平台选择面前，轻度用户的流失性增加，因此公司将通过免费模式和广告会员降低用户使用门槛，同时酷狗平台的概念版也取得了良好的增长，以更灵活的定价和内容组合满足用户的轻度化需求。</w:t>
      </w:r>
    </w:p>
    <w:p>
      <w:r>
        <w:rPr>
          <w:rFonts w:ascii="等线(中文正文)" w:hAnsi="等线(中文正文)" w:cs="等线(中文正文)" w:eastAsia="等线(中文正文)"/>
          <w:b w:val="false"/>
          <w:i w:val="false"/>
          <w:sz w:val="20"/>
        </w:rPr>
        <w:t/>
      </w:r>
    </w:p>
    <w:p>
      <w:pPr>
        <w:pStyle w:val="ab"/>
      </w:pPr>
      <w:r>
        <w:t>发言人1 问：在刚刚发布的视频号和QQ音乐的合作方面，是否能够进一步巩固公司在APP上的竞争优势？</w:t>
      </w:r>
    </w:p>
    <w:p>
      <w:r>
        <w:rPr>
          <w:rFonts w:ascii="等线(中文正文)" w:hAnsi="等线(中文正文)" w:cs="等线(中文正文)" w:eastAsia="等线(中文正文)"/>
          <w:b w:val="false"/>
          <w:i w:val="false"/>
          <w:sz w:val="20"/>
        </w:rPr>
        <w:t>发言人1 答：我们相信通过这次与视频号的合作，将进一步巩固我们在APP上的竞争优势。同时，我们在线下体验和多设备用户规模方面的优势也将为未来实现更好的商业化机会提供坚实的基础。</w:t>
      </w:r>
    </w:p>
    <w:p>
      <w:r>
        <w:rPr>
          <w:rFonts w:ascii="等线(中文正文)" w:hAnsi="等线(中文正文)" w:cs="等线(中文正文)" w:eastAsia="等线(中文正文)"/>
          <w:b w:val="false"/>
          <w:i w:val="false"/>
          <w:sz w:val="20"/>
        </w:rPr>
        <w:t/>
      </w:r>
    </w:p>
    <w:p>
      <w:pPr>
        <w:pStyle w:val="ab"/>
      </w:pPr>
      <w:r>
        <w:t>发言人1 问：本季度的毛利率环比有所提升，这是否会改变管理层之前对于今年全年的毛利率预测？销售和市场推广成本的增长是因为与腾讯更深度的整合，成本比例是一次性的还是未来几个季度会维持高位？</w:t>
      </w:r>
    </w:p>
    <w:p>
      <w:r>
        <w:rPr>
          <w:rFonts w:ascii="等线(中文正文)" w:hAnsi="等线(中文正文)" w:cs="等线(中文正文)" w:eastAsia="等线(中文正文)"/>
          <w:b w:val="false"/>
          <w:i w:val="false"/>
          <w:sz w:val="20"/>
        </w:rPr>
        <w:t>发言人1 答：本季度毛利率的提升主要是由于几个关键因素，包括会员及广告收入持续增长、IP相关业务收入占总收入的比例相对增长（其中经济类业务增长较快且占比逐渐升高），以及演唱会及活动类业务积累了运营经验并提升了运营效率。这些因素共同作用使得本季度毛利率有所改善。关于是否改变之前对全年毛利率的平稳或微降预测，我们需要进一步分析和确认。销售营销成本的增长确实与与腾讯的深度整合有关。关于成本比例是否为一次性，我们会持续优化运营并精细化管理投入产出，利用平台和内容结合等方式来扩充自有IP规模，以应对IP相关新业务高速增长带来的结构性压力。在长期来看，我们有信心保持行业优秀的毛利率水平。</w:t>
      </w:r>
    </w:p>
    <w:p>
      <w:r>
        <w:rPr>
          <w:rFonts w:ascii="等线(中文正文)" w:hAnsi="等线(中文正文)" w:cs="等线(中文正文)" w:eastAsia="等线(中文正文)"/>
          <w:b w:val="false"/>
          <w:i w:val="false"/>
          <w:sz w:val="20"/>
        </w:rPr>
        <w:t/>
      </w:r>
    </w:p>
    <w:p>
      <w:pPr>
        <w:pStyle w:val="ab"/>
      </w:pPr>
      <w:r>
        <w:t>发言人1 问：销售费用增长了36%，这是战略上加大音乐平台获客投入的结果吗？</w:t>
      </w:r>
    </w:p>
    <w:p>
      <w:r>
        <w:rPr>
          <w:rFonts w:ascii="等线(中文正文)" w:hAnsi="等线(中文正文)" w:cs="等线(中文正文)" w:eastAsia="等线(中文正文)"/>
          <w:b w:val="false"/>
          <w:i w:val="false"/>
          <w:sz w:val="20"/>
        </w:rPr>
        <w:t>发言人1 答：是的，销售费用的增长主要是由于我们在日趋激烈的市场竞争中，战略性地加大了音乐平台的客户获取投入。我们聚焦优质渠道如广点通、字节等，精准定向高价值用户，并结合星光卡等内容进行推广，有效提升了渠道投放的用户质量和效率。同时，我们也增加了自有内容的推广投入，以提升歌曲热度和强化平台内容的核心竞争力，从而增强用户粘性。</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2026-05-12T15:50:25Z</dcterms:created>
  <dc:creator>Apache POI</dc:creator>
</cp:coreProperties>
</file>