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东吴计算机 - 电科蓝天：宇航电源国家队，掘金商业航天机遇 260510_原文</w:t>
      </w:r>
    </w:p>
    <w:p>
      <w:pPr>
        <w:jc w:val="center"/>
      </w:pPr>
      <w:r>
        <w:rPr>
          <w:rFonts w:ascii="等线(中文正文)" w:hAnsi="等线(中文正文)" w:cs="等线(中文正文)" w:eastAsia="等线(中文正文)"/>
          <w:b w:val="false"/>
          <w:i w:val="false"/>
          <w:sz w:val="20"/>
        </w:rPr>
        <w:t>2026年05月10日 23:19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各位同学大家晚上好。我给大家汇报一下这个电更行定更两天的我们之前的一个深度报告。就给大家梳理一下公司的一些基本的一些基本的信息和逻辑。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00:15</w:t>
      </w:r>
    </w:p>
    <w:p>
      <w:r>
        <w:rPr>
          <w:rFonts w:ascii="等线(中文正文)" w:hAnsi="等线(中文正文)" w:cs="等线(中文正文)" w:eastAsia="等线(中文正文)"/>
          <w:b w:val="false"/>
          <w:i w:val="false"/>
          <w:sz w:val="20"/>
        </w:rPr>
        <w:t>整个汇报首先先讲一下公司的基本的一些情况。然后公司它其实是18年左右的时候，其实才开始整个殿中国电科里面开始去梳理好这个电科两天的一个基本业务的情况，开始成立的一些子公司，空间电源的子公司，把这个18座的全空间电锂电池的业务去注入。然后包括它的这个蓝天太阳的百分百的生化家的业务的一个注入。然后21年的时候再整合了18所剩余的机房电源的业务，才形成了现在的它的整个电源全产业的一个布局这样的一个情况。然后目前公司的业务主要是三大块，就是宇航电源、特种电源和新能源业务，应用和点击服务这三个大的方向。但目前公司的肯定未来的主要的发展方向，就是这个宇航电源，然后再叠加这个特种电源，然后新能源业务，应用和服务，整体来说处于一个相对来说输出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w:t>
      </w:r>
    </w:p>
    <w:p>
      <w:r>
        <w:rPr>
          <w:rFonts w:ascii="等线(中文正文)" w:hAnsi="等线(中文正文)" w:cs="等线(中文正文)" w:eastAsia="等线(中文正文)"/>
          <w:b w:val="false"/>
          <w:i w:val="false"/>
          <w:sz w:val="20"/>
        </w:rPr>
        <w:t>对，然后公司的这个股东，主要是中国电科，也是它的实控人。大家也都知道中国电科是在央企，这也奠定了公司其实在这个宇航电源国家队的这么的一个身份。目前整个中国电科直接持股是在44%左右，然后通过18所加中电科的间接投资，持有10%不到18个点的这个股份。对，所以是目前公司的这个直接控制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公司的主要的业务，大概刚才也介绍过，主要分为三块，就宇航电源、特种电源和新能源和服务。我们后面分开来一个个看的话，首先这个宇航电源，公司主要提供的这个产品就分为三个大的方向，就包括单机电源系统和风化加外延片。整个单机里面主要是包括太阳翼和电池组，还有它的电源控制的系统。一般情况下公司整个单机系统是比三个产品合起来一块去出售的，很少去单一出售其中的某一个模块。对然后你可以理解为就是公司其实单机的销售不是特别多，大部分是以这个电源系统，就是他三个合到一起去售卖的为主。对，这是公司的主要的一个产品的销售类型。那个生化加外延片，也是有部分的销售，并不是公司作为主体的一个销售的一个业务。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02:56</w:t>
      </w:r>
    </w:p>
    <w:p>
      <w:r>
        <w:rPr>
          <w:rFonts w:ascii="等线(中文正文)" w:hAnsi="等线(中文正文)" w:cs="等线(中文正文)" w:eastAsia="等线(中文正文)"/>
          <w:b w:val="false"/>
          <w:i w:val="false"/>
          <w:sz w:val="20"/>
        </w:rPr>
        <w:t>然后他目前主要的客户也都包括像神舟飞船，天空的空间站、北斗卫星，还有国内的各种它这个探测器，还有现在目前在兴起的大家比较熟悉的低轨卫星的星座。比如说国网和千帆，目前在里面的这个份额也是比较高的。然后第二块业务主要就是这个特种电源。特种电源其实主要是运用在一些特种装备、特种车辆和无人机、工业机器人这特特工业机器人这些方向的一些产品。产品主要是分为是一个三个方向，就是特种低温锂电池，电池AGV的这个电池组，还有一个燃料电池。这个其实就是大家比较能够去熟知的这种锂电，锂电池只不过是用在特殊的这个领域，导致它的这个性能相对来说更要求更高一点点。对当然这个也是未来主要的方向，特别是在这个特种的这种车辆和特种无人机，还有特种机器人这些方向。这个增长现在来说都是特别的快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然后第三块就是这个新能源应用市场。这也是公司在2324年的时候从集团那边住进来的，相当于是把公司的整个定义成一个能源系统的一家公司。这块其实主要是做的一些壳微电网、储能epc还有光伏的这都是大家比较熟悉的。当然公司在这一块的业务，整体也都在慢慢处于收缩的一个状态。因为毕竟公司在这个领域的体量，肯定来说不是特别大。所以公司很多的项目，后面肯定不会像很多这种大型的企业能够做到那么大我觉得公司整体对这块的战略，肯定属于一个以稳健为主的这么一个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04:53</w:t>
      </w:r>
    </w:p>
    <w:p>
      <w:r>
        <w:rPr>
          <w:rFonts w:ascii="等线(中文正文)" w:hAnsi="等线(中文正文)" w:cs="等线(中文正文)" w:eastAsia="等线(中文正文)"/>
          <w:b w:val="false"/>
          <w:i w:val="false"/>
          <w:sz w:val="20"/>
        </w:rPr>
        <w:t>好，这是公司的一些财务报表的一些情况。可以看到其实公司的整体过去几年的收入还是比较稳定的，净利润的水平也都比较OK。公司最大的收入来源就是这个宇航电源的整体的收占比超过了60%。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今年的话我们估计得往着七十多去增长了，这肯定是公司最主要的一个收入来源，也是公司未来最主要的一个看点。其实就是在未来的整个卫星星座的建设这块，会为公司贡献非常大的业务的弹性。所以整个电科蓝天，我们就主要是跟踪它的这个太空这个卫星的星座上的太阳翼的使钛电源系统的使用。包括未来的这个低轨的卫星，互联网的卫星，还有这个太空算力的卫星，都是未来重点去关注的这个公司的一些方向。然后这个毛利率和这个三三费主要的一些情况，整体来说还是比较稳定的。这个毛利率也就处于一个稳步回升的这么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06:02</w:t>
      </w:r>
    </w:p>
    <w:p>
      <w:r>
        <w:rPr>
          <w:rFonts w:ascii="等线(中文正文)" w:hAnsi="等线(中文正文)" w:cs="等线(中文正文)" w:eastAsia="等线(中文正文)"/>
          <w:b w:val="false"/>
          <w:i w:val="false"/>
          <w:sz w:val="20"/>
        </w:rPr>
        <w:t>然后说回行业来看的话，就是整个15的话，我们其实也看到整个定位，对商业行业定位就是这个航天强国的一个建设。强国还是一个非常明确的一个描述。这意味着其实从商业航天在2020 2015年左右提出来到现在十年的时间，整个产业已经进入了这个政策的其从政策从政策阶段进入了一个实际的产业落地的一个阶段了。所以我们大家看商业行业的也都比较清楚，这个阶段的这个航天强国的这个使命的这个确定性还是比较高的。无论是我们在回收火箭，还是说在这个相关的一些配套的环节，都已经进入了能够随时准备放量的这么一个阶段了。所以航天强国在15一定是会给整个产业带来非常大的的一些变化的。然后这是政策端的一些支持，这个可能大家也都比较清楚，我们就先略过了。然后整个25年的话，全球大概发射了329次的火箭，中国大概发了92次。虽然说从这个发射量上创了新高，但是其实我们包括这个发射次数在全球的占比，也有一个百分之小30的30多的一个30不到的一个占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但是其实我们从另外一个数据上，其实也能够看到中国现在的整个未来的提升空间很大。因为像美国的话，去年整个火箭的运载的吨位大概是四千多吨。而中国25年向太空发射的崽运力大概是四百多吨，就差了一个十倍左右的一个量级。所以中国在未来的这个火箭这一块，中大型的这种火箭的发射一定会是非常重要的一个时间窗口。我们能假设30年左右，中国追上了现在美国的一个水平的话，就意味着整个发射的增量有一个十倍左右的一个增长。对整个产业链来说还是非常大的一个可值得期待的一件事儿。所以他无论是对火箭端还是说卫星端带来的这个增量肯定是非常可观的对所以这个产业的加速发展，包括CSCX下一代的新建，如果落地的话，如果实现了全可回收的话，那意味着他们的这个运输的量级在未来的5到10年内，又是可能会提升的一个蹲位的量级。这样的话对于国内来说，未来这个行业潜在的天花板也是会同样的会拔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08:55</w:t>
      </w:r>
    </w:p>
    <w:p>
      <w:r>
        <w:rPr>
          <w:rFonts w:ascii="等线(中文正文)" w:hAnsi="等线(中文正文)" w:cs="等线(中文正文)" w:eastAsia="等线(中文正文)"/>
          <w:b w:val="false"/>
          <w:i w:val="false"/>
          <w:sz w:val="20"/>
        </w:rPr>
        <w:t>就这么样的一个空间的数量级，就意味着可能未来有一个百倍左右的一个量级的一个增长，可能就在未来十年的这个时间维度内去实现。所以的话其实我觉得这个产业的加速，其实是大家都是比较明确的对。然后另外就是我们看到整个航天电源系统里面的的这个产品主要分为用电设备和用电功能和配电系统。要绿色主要是公司的这个产品的一个布局。基本上你可以理解为除了这个电缆网这一块，公司没有一个相应的产品基本上实现了这个电源系统的一个全产业链的一个布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然后国内的整个未来的宇航电源的收益，其实大家也都比较清楚。就是说第一步肯定主要是整个的卫星的互联网星座的一个建设。第二步就是这个太空算力，然后再往后可能就是整个月登月登月月球基地或者是火星地等现在所带来的一些新的增长。但是但我们短期能看到的这个带来业绩的端的一个贡献，肯定还是主要是这个大型的这种卫星星座的一个建设。太空算力也好，或者是太未来的月球工程等等等方面，我觉得也是在更更长10到1020 10到20年这样的一个维度，能够贡献比较大的一个增量的。所以这个行业是持续的有新的需求不断去出来去提提高你的提提高你的整体的市场规模，提高你的ttm的。所以整个行业的成长性会是持续向上的，这个是比较明确的对它的这个板块的成长这个成长属性实际是非常强的对然后这边就是讲的公司的一些这个产品的一些特点，这个就不多。过多的一个赘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这是讲了一些整个太阳能电池，相当于是太太电源系统的一个路径技术路径的一个改革。就是从最早的80年代以前用的这种硅太阳电池，到90年代用这个单节生化家。然后到现在开始进行这个多节的生化家的这么一个电池的技术演进。往后的话大家也都知道后面有这种。钙钛矿电池也好，或者P型的HCT的电池的也好，为未来的带来这种新的技术革命，都是可能会给这个行业带来了一些新的投资一些变化。当然我这里就不要过多的赘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但是从国内来看，整个国内商业行情还是以稳作为最重要的一个根基。所以对于国内来说生化家电还是会在比较长的时间维度内起到了非常大的一个应用的一个作用的。还是对整个应用场景具有非常大的一个统治力的。所以我们觉得其实短期技术上有一些变革，但是对于目前国内的这个阶段来看，我们不用做太多的一个担心。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然后公司他之前也提到他在整个行业内的国家队的背景也比较强。然后在这个宇航电源的这个行业的市占率也比较高，基本上接近今天晚上还是超过50%的这个市占率。剩下的主要竞争对手也就是上海空间电源研究所的下面的这个811所。然后苏州的这个副产副厂空间，然后再加上山东的航天，这几家公司为主。当然了，这里面公司最大的一个竞争对手就是这个富阳电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12:52</w:t>
      </w:r>
    </w:p>
    <w:p>
      <w:r>
        <w:rPr>
          <w:rFonts w:ascii="等线(中文正文)" w:hAnsi="等线(中文正文)" w:cs="等线(中文正文)" w:eastAsia="等线(中文正文)"/>
          <w:b w:val="false"/>
          <w:i w:val="false"/>
          <w:sz w:val="20"/>
        </w:rPr>
        <w:t>然后剩下的这个后有比较有大的一个竞争力的就是这个资产空间了。对，但是公司他授予国家的这个身份，他基本上目前是对国内的重大航天工程的电池，基本上处于一个垄断的这么一个地位。所以这个是公司最大的一个基本面。就是未来这些载人航天的探月工程，深空探测这些基本盘，未来的这种长期的供应，是基本上我们不用太担心公司在这边会有什么跌份，或者什么样的情况的那商业航天里面的，像今晚和元信目前的主要的这个呃呃太阳翼的这包括它的电源系统的这个供应链公司也都至少是一半以上的份额，也是非常确定的。而且整体现在来说，公司也处于一个供不应求的这么样的一个阶段。所以公司的整个业务的成长性，其实大家也都不用太担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报告公司今年一季度的整体的业绩的表现，也都体现了公司在这个商业航天的这个低轨卫星互联网这块的业绩也在慢慢的去兑现了。随着未来几年卫星的发射量的持续的，我们预计可能有一个翻的持续。未来几年翻倍的增长的话，业绩的这个增速，其实大家都不用太担心，因为国内这块确实还是属于非常早期的一个阶段，未来这边一定是非常可观的。大家对产业跟踪的比较明，跟踪比较久的话，其实也都会有这样的一个共识。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然后这是国内的主要的一些客户，其实也可以看到像中国的航天科技航这个都不用说了，就是国内最大的太空，这整个商航天领域的最大的一家央企，他所承担的这些一国家队的一些业务。然后像这个格斯航天对应的是说上海的这个上海源信，然后还有这个新网，应该是在今年开始慢慢去兑现的。所以这个在报告在今年的报表里面，可能从这25年下半年开始慢慢兑现。所以在上半年在这个报告里面确实没有什么体现。但是我觉得随着后续的报表的持续的落地，大家是能够看到比较大的一个新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请关注公众号思维纪要社，更多纪要请加V西安20210130，收入的落地的对，然后这个是公司的未来几业务的一个预测。我们其实未来还是重点去关注公司的伟航电源的一个收入的一个增长。其实这里面最主要的还是要看26年之后的整个清网和原先的这边的卫星的量的一个放量。对，然后我们还这个位置，我其实我们还是比较看好公司在整个与航天员的这个国家队的一个身份，然后整个商业航天的发展也都是比较明确的，非常高的高速成长的一个方向。所以，我们对于这样的一个行在这个细分领在电这个卫星的这个电源领域，垄断的这家公司，还是给予非常高的一个看好的。就看好公司在这个环节的一个卡位，以及在这个环节的成长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然后这个电话会议暨的话，今天其实主要就是这么多的一个内容给大家做一个分享。如果有更深入的研究的需求的话，各位领导可以跟我们的计算机团队或者是跟我自己取得进一步的联系。以上是这次电话会议主要的汇报内容，谢谢各位领导的参会。</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2026-05-10T15:23:14Z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E6636BB100BBAFBB4581D91E6DDB81340CA6BE0C637DDA028A11463F44DFE52A1EDB9DEC4259ECD4A81B775BDA1F40906B6974C3FC2B284E515E4C7D540DCED0E232A35</vt:lpwstr>
  </property>
</Properties>
</file>