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长城机械 工程机械5月价值回归 260510_导读</w:t>
      </w:r>
    </w:p>
    <w:p>
      <w:pPr>
        <w:pStyle w:val="a0"/>
        <w:jc w:val="center"/>
      </w:pPr>
      <w:r>
        <w:t>2026年05月10日 23:19</w:t>
      </w:r>
    </w:p>
    <w:p>
      <w:pPr>
        <w:pStyle w:val="a7"/>
      </w:pPr>
      <w:r>
        <w:t>关键词</w:t>
      </w:r>
    </w:p>
    <w:p>
      <w:r>
        <w:rPr>
          <w:rFonts w:ascii="等线(中文正文)" w:hAnsi="等线(中文正文)" w:cs="等线(中文正文)" w:eastAsia="等线(中文正文)"/>
          <w:b w:val="false"/>
          <w:i w:val="false"/>
          <w:sz w:val="20"/>
        </w:rPr>
        <w:t xml:space="preserve">工程机械 汇率 挖机 主机厂 毛利率 提价 海外市场 需求 三一重工 徐工机械 利润 经营性利润 电动化 城镇化 工业化 供应链安全 资本品 下杀 价值回归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电话会议中，长城证券的分析师深入分析了工程机械行业，强调了其乐观的前景。尽管汇率波动，行业显示出稳健的企业价值，为投资者提供了买入良机。会议核心内容包括强劲的销售数据、企业提价、汇率影响及长期看法。短期内，市场担忧汇率和海外需求，但数据分析表明实际影响有限，反而创造了低价购入优质企业的机会。工程机械行业长期增长逻辑未变，得益于城镇化、工业化需求及节能、电动化设备的未来趋势，中国企业在国际市场中占据领先地位。推荐三一重工和徐工机械作为投资首选，预期未来利润显著增长，看好行业五月的价值回归。</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长城证券电话会议：工程机械行业分析与市场展望</w:t>
      </w:r>
    </w:p>
    <w:p>
      <w:r>
        <w:rPr>
          <w:rFonts w:ascii="等线(中文正文)" w:hAnsi="等线(中文正文)" w:cs="等线(中文正文)" w:eastAsia="等线(中文正文)"/>
          <w:b w:val="false"/>
          <w:i w:val="false"/>
          <w:sz w:val="20"/>
        </w:rPr>
        <w:t>本次电话会议讨论了工程机械行业的最新动态，包括挖机市场的边际数据表现优异，以及行业前三甲企业均在提价的情况。会议强调了汇兑影响下的市场错杀为投资提供了机会，并重申了行业观点。会议内容严格遵守监管要求，不涉及未公开重大信息，且明确禁止录音或转发。</w:t>
      </w:r>
    </w:p>
    <w:p>
      <w:r>
        <w:rPr>
          <w:rFonts w:ascii="等线(中文正文)" w:hAnsi="等线(中文正文)" w:cs="等线(中文正文)" w:eastAsia="等线(中文正文)"/>
          <w:b w:val="false"/>
          <w:i w:val="false"/>
          <w:sz w:val="20"/>
        </w:rPr>
        <w:t/>
      </w:r>
    </w:p>
    <w:p>
      <w:pPr>
        <w:pStyle w:val="ab"/>
        <w:numPr>
          <w:numId w:val="2"/>
        </w:numPr>
      </w:pPr>
      <w:r>
        <w:t>02:31 挖机行业内外销增长亮眼，涨价反映需求韧性</w:t>
      </w:r>
    </w:p>
    <w:p>
      <w:r>
        <w:rPr>
          <w:rFonts w:ascii="等线(中文正文)" w:hAnsi="等线(中文正文)" w:cs="等线(中文正文)" w:eastAsia="等线(中文正文)"/>
          <w:b w:val="false"/>
          <w:i w:val="false"/>
          <w:sz w:val="20"/>
        </w:rPr>
        <w:t>对话内容主要围绕挖机行业四月份内外销数据的优异表现展开，内销增长35%，外销增长23%，中大挖表现尤其亮眼。此外，主机厂出口金额增长40%以上，国内增长15%以上，销售金额整体增长25%。对话还提到TOP 3挖机企业涨价5%-10%，反映市场需求韧性，行业从价格战转向良性竞争，对工程机械板块构成利好。</w:t>
      </w:r>
    </w:p>
    <w:p>
      <w:r>
        <w:rPr>
          <w:rFonts w:ascii="等线(中文正文)" w:hAnsi="等线(中文正文)" w:cs="等线(中文正文)" w:eastAsia="等线(中文正文)"/>
          <w:b w:val="false"/>
          <w:i w:val="false"/>
          <w:sz w:val="20"/>
        </w:rPr>
        <w:t/>
      </w:r>
    </w:p>
    <w:p>
      <w:pPr>
        <w:pStyle w:val="ab"/>
        <w:numPr>
          <w:numId w:val="3"/>
        </w:numPr>
      </w:pPr>
      <w:r>
        <w:t>06:56 汇率波动对工程机械企业价值影响分析</w:t>
      </w:r>
    </w:p>
    <w:p>
      <w:r>
        <w:rPr>
          <w:rFonts w:ascii="等线(中文正文)" w:hAnsi="等线(中文正文)" w:cs="等线(中文正文)" w:eastAsia="等线(中文正文)"/>
          <w:b w:val="false"/>
          <w:i w:val="false"/>
          <w:sz w:val="20"/>
        </w:rPr>
        <w:t>讨论了汇率波动对工程机械企业毛利率的影响，指出通过提价和调整产品结构，企业能够覆盖汇率波动。强调汇率波动不影响企业真实经营利润，建议投资者以全球化视角评估企业价值。</w:t>
      </w:r>
    </w:p>
    <w:p>
      <w:r>
        <w:rPr>
          <w:rFonts w:ascii="等线(中文正文)" w:hAnsi="等线(中文正文)" w:cs="等线(中文正文)" w:eastAsia="等线(中文正文)"/>
          <w:b w:val="false"/>
          <w:i w:val="false"/>
          <w:sz w:val="20"/>
        </w:rPr>
        <w:t/>
      </w:r>
    </w:p>
    <w:p>
      <w:pPr>
        <w:pStyle w:val="ab"/>
        <w:numPr>
          <w:numId w:val="4"/>
        </w:numPr>
      </w:pPr>
      <w:r>
        <w:t>11:38 工程机械行业底层逻辑与需求供给分析</w:t>
      </w:r>
    </w:p>
    <w:p>
      <w:r>
        <w:rPr>
          <w:rFonts w:ascii="等线(中文正文)" w:hAnsi="等线(中文正文)" w:cs="等线(中文正文)" w:eastAsia="等线(中文正文)"/>
          <w:b w:val="false"/>
          <w:i w:val="false"/>
          <w:sz w:val="20"/>
        </w:rPr>
        <w:t>讨论了工程机械行业的底层逻辑，包括城镇化、工业化和人口增长等基本面不受外部经济环境影响，以及供应链安全担忧导致的产能扩张需求。供给端，高油价促使对节油设备的需求增加，中国工程机械因其节油优势而受益。</w:t>
      </w:r>
    </w:p>
    <w:p>
      <w:r>
        <w:rPr>
          <w:rFonts w:ascii="等线(中文正文)" w:hAnsi="等线(中文正文)" w:cs="等线(中文正文)" w:eastAsia="等线(中文正文)"/>
          <w:b w:val="false"/>
          <w:i w:val="false"/>
          <w:sz w:val="20"/>
        </w:rPr>
        <w:t/>
      </w:r>
    </w:p>
    <w:p>
      <w:pPr>
        <w:pStyle w:val="ab"/>
        <w:numPr>
          <w:numId w:val="5"/>
        </w:numPr>
      </w:pPr>
      <w:r>
        <w:t>14:38 工程机械行业电动化趋势与投资机会</w:t>
      </w:r>
    </w:p>
    <w:p>
      <w:r>
        <w:rPr>
          <w:rFonts w:ascii="等线(中文正文)" w:hAnsi="等线(中文正文)" w:cs="等线(中文正文)" w:eastAsia="等线(中文正文)"/>
          <w:b w:val="false"/>
          <w:i w:val="false"/>
          <w:sz w:val="20"/>
        </w:rPr>
        <w:t>对话深入探讨了工程机械行业在高油价背景下电动化趋势带来的新机遇，指出汇率波动与海外需求变化对行业影响有限，三一重工、徐工机械等龙头企业凭借股权激励目标和强劲业绩增长展现出高确定性，建议农历春节后逢低布局，预计五月份价值回归。</w:t>
      </w:r>
    </w:p>
    <w:p>
      <w:r>
        <w:rPr>
          <w:rFonts w:ascii="等线(中文正文)" w:hAnsi="等线(中文正文)" w:cs="等线(中文正文)" w:eastAsia="等线(中文正文)"/>
          <w:b w:val="false"/>
          <w:i w:val="false"/>
          <w:sz w:val="20"/>
        </w:rPr>
        <w:t/>
      </w:r>
    </w:p>
    <w:p>
      <w:pPr>
        <w:pStyle w:val="a7"/>
      </w:pPr>
      <w:r>
        <w:t>发言总结</w:t>
      </w:r>
    </w:p>
    <w:p>
      <w:pPr>
        <w:pStyle w:val="ab"/>
        <w:numPr>
          <w:numId w:val="6"/>
        </w:numPr>
      </w:pPr>
      <w:r>
        <w:t>发言人1</w:t>
      </w:r>
    </w:p>
    <w:p>
      <w:r>
        <w:rPr>
          <w:rFonts w:ascii="等线(中文正文)" w:hAnsi="等线(中文正文)" w:cs="等线(中文正文)" w:eastAsia="等线(中文正文)"/>
          <w:b w:val="false"/>
          <w:i w:val="false"/>
          <w:sz w:val="20"/>
        </w:rPr>
        <w:t>他主持的电话会议专为长城证券签约客户和邀请嘉宾举行，强调会议内容严格遵守监管要求，明确不涉及未公开的重大信息，同时指出嘉宾观点仅代表个人意见，不构成投资建议。会议聚焦工程机械行业的积极前景，特别提到了销售数据的强劲增长、主要品牌的提价行动，以及对汇率影响的误解进行澄清，强调汇率波动和油价上涨并未对行业产生实质性影响。他看好工程机械作为长期投资标的的潜力，并特别看好三一重工和徐工机械等公司的未来表现，认为当前是良好的投资时机。</w:t>
      </w:r>
    </w:p>
    <w:p>
      <w:r>
        <w:rPr>
          <w:rFonts w:ascii="等线(中文正文)" w:hAnsi="等线(中文正文)" w:cs="等线(中文正文)" w:eastAsia="等线(中文正文)"/>
          <w:b w:val="false"/>
          <w:i w:val="false"/>
          <w:sz w:val="20"/>
        </w:rPr>
        <w:t/>
      </w:r>
    </w:p>
    <w:p>
      <w:pPr>
        <w:pStyle w:val="a7"/>
      </w:pPr>
      <w:r>
        <w:t>要点回顾</w:t>
      </w:r>
    </w:p>
    <w:p>
      <w:pPr>
        <w:pStyle w:val="ab"/>
      </w:pPr>
      <w:r>
        <w:t>四月份挖掘机的数据表现如何？</w:t>
      </w:r>
    </w:p>
    <w:p>
      <w:r>
        <w:rPr>
          <w:rFonts w:ascii="等线(中文正文)" w:hAnsi="等线(中文正文)" w:cs="等线(中文正文)" w:eastAsia="等线(中文正文)"/>
          <w:b w:val="false"/>
          <w:i w:val="false"/>
          <w:sz w:val="20"/>
        </w:rPr>
        <w:t>发言人1：四月份，工程机械行业表现出强劲的增长态势。国内销售挖掘机增长35%，出口增长23%，内外销均超预期。其中，小挖增长37%，中挖增长接近30%，大挖增长27%，中大挖增速亮眼。四月份国内开工小时数环比增长10%，开工端情况良好；同时，外销增长93%，海外表现也非常不错，这已经否定了关于高油价、汇率影响毛利率及工程机械出口竞争力的担忧。</w:t>
      </w:r>
    </w:p>
    <w:p>
      <w:r>
        <w:rPr>
          <w:rFonts w:ascii="等线(中文正文)" w:hAnsi="等线(中文正文)" w:cs="等线(中文正文)" w:eastAsia="等线(中文正文)"/>
          <w:b w:val="false"/>
          <w:i w:val="false"/>
          <w:sz w:val="20"/>
        </w:rPr>
        <w:t/>
      </w:r>
    </w:p>
    <w:p>
      <w:pPr>
        <w:pStyle w:val="ab"/>
      </w:pPr>
      <w:r>
        <w:t>对于五月份和六月份挖掘机的销售预测是怎样的？</w:t>
      </w:r>
    </w:p>
    <w:p>
      <w:r>
        <w:rPr>
          <w:rFonts w:ascii="等线(中文正文)" w:hAnsi="等线(中文正文)" w:cs="等线(中文正文)" w:eastAsia="等线(中文正文)"/>
          <w:b w:val="false"/>
          <w:i w:val="false"/>
          <w:sz w:val="20"/>
        </w:rPr>
        <w:t>发言人1：五月份，由于基数较低（2025年5月份内销下滑1.5%），我们预计国内挖掘机销售将有所改善，不用过于担心。而在六月份，尽管2025年同月增长仅为个位数（6%），但考虑到需求层面开工端环比上升的趋势以及更新需求的强劲，我们同样认为六月份销售情况会相对乐观。</w:t>
      </w:r>
    </w:p>
    <w:p>
      <w:r>
        <w:rPr>
          <w:rFonts w:ascii="等线(中文正文)" w:hAnsi="等线(中文正文)" w:cs="等线(中文正文)" w:eastAsia="等线(中文正文)"/>
          <w:b w:val="false"/>
          <w:i w:val="false"/>
          <w:sz w:val="20"/>
        </w:rPr>
        <w:t/>
      </w:r>
    </w:p>
    <w:p>
      <w:pPr>
        <w:pStyle w:val="ab"/>
      </w:pPr>
      <w:r>
        <w:t>主机厂在四月份的销售情况如何？</w:t>
      </w:r>
    </w:p>
    <w:p>
      <w:r>
        <w:rPr>
          <w:rFonts w:ascii="等线(中文正文)" w:hAnsi="等线(中文正文)" w:cs="等线(中文正文)" w:eastAsia="等线(中文正文)"/>
          <w:b w:val="false"/>
          <w:i w:val="false"/>
          <w:sz w:val="20"/>
        </w:rPr>
        <w:t>发言人1：部分龙头主机厂在四月份单月金额口径的出口增长超过40%，国内增长在15%以上，整体销售金额口径达到25%以上的增长，这一表现非常亮眼。</w:t>
      </w:r>
    </w:p>
    <w:p>
      <w:r>
        <w:rPr>
          <w:rFonts w:ascii="等线(中文正文)" w:hAnsi="等线(中文正文)" w:cs="等线(中文正文)" w:eastAsia="等线(中文正文)"/>
          <w:b w:val="false"/>
          <w:i w:val="false"/>
          <w:sz w:val="20"/>
        </w:rPr>
        <w:t/>
      </w:r>
    </w:p>
    <w:p>
      <w:pPr>
        <w:pStyle w:val="ab"/>
      </w:pPr>
      <w:r>
        <w:t>挖机Top 3涨价意味着什么？</w:t>
      </w:r>
    </w:p>
    <w:p>
      <w:r>
        <w:rPr>
          <w:rFonts w:ascii="等线(中文正文)" w:hAnsi="等线(中文正文)" w:cs="等线(中文正文)" w:eastAsia="等线(中文正文)"/>
          <w:b w:val="false"/>
          <w:i w:val="false"/>
          <w:sz w:val="20"/>
        </w:rPr>
        <w:t>发言人1：挖机Top 3涨价表明需求具有韧性。三一、徐工和柳工等厂商在全国范围内对全机型进行了涨价，涨价在国内大范围内的实施体现了在需求充足的背景下企业采取的提价策略，从而证明了挖掘机市场需求的稳定性及强劲程度。</w:t>
      </w:r>
    </w:p>
    <w:p>
      <w:r>
        <w:rPr>
          <w:rFonts w:ascii="等线(中文正文)" w:hAnsi="等线(中文正文)" w:cs="等线(中文正文)" w:eastAsia="等线(中文正文)"/>
          <w:b w:val="false"/>
          <w:i w:val="false"/>
          <w:sz w:val="20"/>
        </w:rPr>
        <w:t/>
      </w:r>
    </w:p>
    <w:p>
      <w:pPr>
        <w:pStyle w:val="ab"/>
      </w:pPr>
      <w:r>
        <w:t>汇率波动对主机厂企业价值的影响如何？</w:t>
      </w:r>
    </w:p>
    <w:p>
      <w:r>
        <w:rPr>
          <w:rFonts w:ascii="等线(中文正文)" w:hAnsi="等线(中文正文)" w:cs="等线(中文正文)" w:eastAsia="等线(中文正文)"/>
          <w:b w:val="false"/>
          <w:i w:val="false"/>
          <w:sz w:val="20"/>
        </w:rPr>
        <w:t>发言人1：我们判断汇率不影响企业价值，部分主机厂如三一和徐工通过提价和优化产品结构等方式，成功抵消了汇率波动带来的负面影响。例如，三一和徐工在一季度海外毛利率分别提升了1.6个百分点和接近0.5个百分点。此外，汇率的影响具有区间定价的特点，若不发生极端情况，单个季度内的汇率波动对汇兑损益的影响有限。因此，主机厂能够通过各种措施有效管理汇率风险，确保企业价值不受影响。</w:t>
      </w:r>
    </w:p>
    <w:p>
      <w:r>
        <w:rPr>
          <w:rFonts w:ascii="等线(中文正文)" w:hAnsi="等线(中文正文)" w:cs="等线(中文正文)" w:eastAsia="等线(中文正文)"/>
          <w:b w:val="false"/>
          <w:i w:val="false"/>
          <w:sz w:val="20"/>
        </w:rPr>
        <w:t/>
      </w:r>
    </w:p>
    <w:p>
      <w:pPr>
        <w:pStyle w:val="ab"/>
      </w:pPr>
      <w:r>
        <w:t>在面对汇率波动时，如何看待它对企业的经营影响？</w:t>
      </w:r>
    </w:p>
    <w:p>
      <w:r>
        <w:rPr>
          <w:rFonts w:ascii="等线(中文正文)" w:hAnsi="等线(中文正文)" w:cs="等线(中文正文)" w:eastAsia="等线(中文正文)"/>
          <w:b w:val="false"/>
          <w:i w:val="false"/>
          <w:sz w:val="20"/>
        </w:rPr>
        <w:t>发言人1：我们认为汇率波动不应过分影响企业的经营决策，因为汇率本质上是一个财务口径的纸面数字，与企业的实际经营和现金流无关。在评估企业价值时，应回归到企业的基本面和真实的经营利润上，而非依赖于汇率波动导致的收益或损失。</w:t>
      </w:r>
    </w:p>
    <w:p>
      <w:r>
        <w:rPr>
          <w:rFonts w:ascii="等线(中文正文)" w:hAnsi="等线(中文正文)" w:cs="等线(中文正文)" w:eastAsia="等线(中文正文)"/>
          <w:b w:val="false"/>
          <w:i w:val="false"/>
          <w:sz w:val="20"/>
        </w:rPr>
        <w:t/>
      </w:r>
    </w:p>
    <w:p>
      <w:pPr>
        <w:pStyle w:val="ab"/>
      </w:pPr>
      <w:r>
        <w:t>工程机械行业在当前环境下，其底层逻辑和收入利润来源是什么？高油价对工程机械行业有哪些具体影响？</w:t>
      </w:r>
    </w:p>
    <w:p>
      <w:r>
        <w:rPr>
          <w:rFonts w:ascii="等线(中文正文)" w:hAnsi="等线(中文正文)" w:cs="等线(中文正文)" w:eastAsia="等线(中文正文)"/>
          <w:b w:val="false"/>
          <w:i w:val="false"/>
          <w:sz w:val="20"/>
        </w:rPr>
        <w:t>发言人1：工程机械行业的底层逻辑主要基于城镇化、工业化进程以及人口增长等因素，这些因素的影响是长期且持续存在的，不受油价、降息等经济政策及地缘政治的影响。此外，美伊战争等事件引发的供应链安全担忧，促使各国增加核心产能备份和供给扩张，这也进一步加大了对工程机械的需求。高油价将促使市场倾向于购买更为节能的设备，中国工程机械在节油方面具有全球领先优势。同时，高油价还带来了电动化工程机械的需求增长。尽管短期来看，高油价和海外需求下降导致股价下挫，但这反而创造出一个较好的投资机会。</w:t>
      </w:r>
    </w:p>
    <w:p>
      <w:r>
        <w:rPr>
          <w:rFonts w:ascii="等线(中文正文)" w:hAnsi="等线(中文正文)" w:cs="等线(中文正文)" w:eastAsia="等线(中文正文)"/>
          <w:b w:val="false"/>
          <w:i w:val="false"/>
          <w:sz w:val="20"/>
        </w:rPr>
        <w:t/>
      </w:r>
    </w:p>
    <w:p>
      <w:pPr>
        <w:pStyle w:val="ab"/>
      </w:pPr>
      <w:r>
        <w:t>对于三一重工和徐工机械，未来几年的盈利预测和投资价值如何？</w:t>
      </w:r>
    </w:p>
    <w:p>
      <w:r>
        <w:rPr>
          <w:rFonts w:ascii="等线(中文正文)" w:hAnsi="等线(中文正文)" w:cs="等线(中文正文)" w:eastAsia="等线(中文正文)"/>
          <w:b w:val="false"/>
          <w:i w:val="false"/>
          <w:sz w:val="20"/>
        </w:rPr>
        <w:t>发言人1：预计三一重工在考虑汇率中性情况下，2027年净利润可达140亿，增速40%，当前估值为13倍市盈率，值得投资。徐工机械已发布股权激励计划，目标2027年净利润达100亿，确定性较高，目前估值不到10倍市盈率，也是重点推荐标的。总体而言，工程机械行业在农历春节后的下一轮调整中，将是较好的捡漏机会，待到5月，其价值将得到市场回归。</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2026-05-10T15:23:23Z</dcterms:created>
  <dc:creator>Apache POI</dc:creator>
</cp:coreProperties>
</file>