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开源机械 _ 机械行业本周观点汇报 260510_导读</w:t>
      </w:r>
    </w:p>
    <w:p>
      <w:pPr>
        <w:pStyle w:val="a0"/>
        <w:jc w:val="center"/>
      </w:pPr>
      <w:r>
        <w:t>2026年05月10日 23:19</w:t>
      </w:r>
    </w:p>
    <w:p>
      <w:pPr>
        <w:pStyle w:val="a7"/>
      </w:pPr>
      <w:r>
        <w:t>关键词</w:t>
      </w:r>
    </w:p>
    <w:p>
      <w:r>
        <w:rPr>
          <w:rFonts w:ascii="等线(中文正文)" w:hAnsi="等线(中文正文)" w:cs="等线(中文正文)" w:eastAsia="等线(中文正文)"/>
          <w:b w:val="false"/>
          <w:i w:val="false"/>
          <w:sz w:val="20"/>
        </w:rPr>
        <w:t xml:space="preserve">工程机械 涨价 挖机 原材料 海外市场 订单 叉车 通用设备 代理商 出口 钢材 原油 磷酸铁锂 机床 AI设备 新能源汽车 电动化 数控系统 国产替代 华东数控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开源证券的分析师们近期对机械行业进行了深入分析，重点关注了工程机械、通用设备和AI设备的市场动态。工程机械领域中，挖机价格上涨现象引起关注；通用设备方面，机床订单量呈现增长趋势；AI设备市场则展现出爆发式增长。讨论还触及了原材料价格上涨对行业的影响、各国品牌在价格策略上的差异，以及电动化和智能化技术对行业的推动作用。分析师们对未来的机械行业持乐观态度，看好工程机械、通用设备及AI相关设备的投资机会，特别是新材料应用和电子部织布机等技术进步带来的市场机遇。同时，强调了信息保密的重要性，提醒不得未经许可进行信息的录音、转发等行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机械行业涨价与市场恢复动态</w:t>
      </w:r>
    </w:p>
    <w:p>
      <w:r>
        <w:rPr>
          <w:rFonts w:ascii="等线(中文正文)" w:hAnsi="等线(中文正文)" w:cs="等线(中文正文)" w:eastAsia="等线(中文正文)"/>
          <w:b w:val="false"/>
          <w:i w:val="false"/>
          <w:sz w:val="20"/>
        </w:rPr>
        <w:t>会议讨论了机械行业近期的涨价现象，特别是工程机械和功能机械领域的集体涨价通知，反映了行业龙头对良好生态的维护决心。尽管原材料价格有所上升，但整体影响可控。此外，行业竞争趋于理性，企业更重视资产质量和盈利能力，预示着市场正在逐步恢复。</w:t>
      </w:r>
    </w:p>
    <w:p>
      <w:r>
        <w:rPr>
          <w:rFonts w:ascii="等线(中文正文)" w:hAnsi="等线(中文正文)" w:cs="等线(中文正文)" w:eastAsia="等线(中文正文)"/>
          <w:b w:val="false"/>
          <w:i w:val="false"/>
          <w:sz w:val="20"/>
        </w:rPr>
        <w:t/>
      </w:r>
    </w:p>
    <w:p>
      <w:pPr>
        <w:pStyle w:val="ab"/>
        <w:numPr>
          <w:numId w:val="2"/>
        </w:numPr>
      </w:pPr>
      <w:r>
        <w:t>04:41 海外工程机械龙头公司集体涨价，行业竞争趋于良性</w:t>
      </w:r>
    </w:p>
    <w:p>
      <w:r>
        <w:rPr>
          <w:rFonts w:ascii="等线(中文正文)" w:hAnsi="等线(中文正文)" w:cs="等线(中文正文)" w:eastAsia="等线(中文正文)"/>
          <w:b w:val="false"/>
          <w:i w:val="false"/>
          <w:sz w:val="20"/>
        </w:rPr>
        <w:t>海外功能界龙头公司如卡特、小松等近期发布涨价通知，涨幅普遍在8%至10%之间，带动国内外市场进入价格提升阶段。行业竞争环境改善，企业间形成默契，不再盲目追求市场份额而牺牲利润。同时，代理商考核体系调整，注重现金流与盈利能力，行业整体向好发展。</w:t>
      </w:r>
    </w:p>
    <w:p>
      <w:r>
        <w:rPr>
          <w:rFonts w:ascii="等线(中文正文)" w:hAnsi="等线(中文正文)" w:cs="等线(中文正文)" w:eastAsia="等线(中文正文)"/>
          <w:b w:val="false"/>
          <w:i w:val="false"/>
          <w:sz w:val="20"/>
        </w:rPr>
        <w:t/>
      </w:r>
    </w:p>
    <w:p>
      <w:pPr>
        <w:pStyle w:val="ab"/>
        <w:numPr>
          <w:numId w:val="3"/>
        </w:numPr>
      </w:pPr>
      <w:r>
        <w:t>07:31 工程机械行业国内外销售超预期增长分析</w:t>
      </w:r>
    </w:p>
    <w:p>
      <w:r>
        <w:rPr>
          <w:rFonts w:ascii="等线(中文正文)" w:hAnsi="等线(中文正文)" w:cs="等线(中文正文)" w:eastAsia="等线(中文正文)"/>
          <w:b w:val="false"/>
          <w:i w:val="false"/>
          <w:sz w:val="20"/>
        </w:rPr>
        <w:t>国内市场的工程机械销售同比增长超过30%，远超市场预期，尤其是内销表现强劲。尽管油价上涨，但出口市场仍保持快速增长，欧美市场及一带一路沿线国家需求旺盛。电动化产品出口表现突出，国产品牌在海外市场迎来弯道超车机会，加速国际化进程。</w:t>
      </w:r>
    </w:p>
    <w:p>
      <w:r>
        <w:rPr>
          <w:rFonts w:ascii="等线(中文正文)" w:hAnsi="等线(中文正文)" w:cs="等线(中文正文)" w:eastAsia="等线(中文正文)"/>
          <w:b w:val="false"/>
          <w:i w:val="false"/>
          <w:sz w:val="20"/>
        </w:rPr>
        <w:t/>
      </w:r>
    </w:p>
    <w:p>
      <w:pPr>
        <w:pStyle w:val="ab"/>
        <w:numPr>
          <w:numId w:val="4"/>
        </w:numPr>
      </w:pPr>
      <w:r>
        <w:t>12:28 油价利好工程机械与AI带动通用设备增长</w:t>
      </w:r>
    </w:p>
    <w:p>
      <w:r>
        <w:rPr>
          <w:rFonts w:ascii="等线(中文正文)" w:hAnsi="等线(中文正文)" w:cs="等线(中文正文)" w:eastAsia="等线(中文正文)"/>
          <w:b w:val="false"/>
          <w:i w:val="false"/>
          <w:sz w:val="20"/>
        </w:rPr>
        <w:t>油价对工程机械行业构成利好，与预期形成较大反差。通用设备领域，尤其是机床，受AI、新能源汽车等领域需求推动，订单增速显著，国产数控系统面临替代机遇，行业估值低，投资潜力大。</w:t>
      </w:r>
    </w:p>
    <w:p>
      <w:r>
        <w:rPr>
          <w:rFonts w:ascii="等线(中文正文)" w:hAnsi="等线(中文正文)" w:cs="等线(中文正文)" w:eastAsia="等线(中文正文)"/>
          <w:b w:val="false"/>
          <w:i w:val="false"/>
          <w:sz w:val="20"/>
        </w:rPr>
        <w:t/>
      </w:r>
    </w:p>
    <w:p>
      <w:pPr>
        <w:pStyle w:val="ab"/>
        <w:numPr>
          <w:numId w:val="5"/>
        </w:numPr>
      </w:pPr>
      <w:r>
        <w:t>15:09 通用设备复苏与叉车行业投资机会分析</w:t>
      </w:r>
    </w:p>
    <w:p>
      <w:r>
        <w:rPr>
          <w:rFonts w:ascii="等线(中文正文)" w:hAnsi="等线(中文正文)" w:cs="等线(中文正文)" w:eastAsia="等线(中文正文)"/>
          <w:b w:val="false"/>
          <w:i w:val="false"/>
          <w:sz w:val="20"/>
        </w:rPr>
        <w:t>对话讨论了通用设备领域的复苏趋势，特别是公共板块如信杰、汇川等公司业绩增长显著，受AI领域带动。叉车行业订单与发货量复苏，电动化和国际化推动市场增长，建议关注叉车板块的投资机会。</w:t>
      </w:r>
    </w:p>
    <w:p>
      <w:r>
        <w:rPr>
          <w:rFonts w:ascii="等线(中文正文)" w:hAnsi="等线(中文正文)" w:cs="等线(中文正文)" w:eastAsia="等线(中文正文)"/>
          <w:b w:val="false"/>
          <w:i w:val="false"/>
          <w:sz w:val="20"/>
        </w:rPr>
        <w:t/>
      </w:r>
    </w:p>
    <w:p>
      <w:pPr>
        <w:pStyle w:val="ab"/>
        <w:numPr>
          <w:numId w:val="6"/>
        </w:numPr>
      </w:pPr>
      <w:r>
        <w:t>20:10 AI产业链景气度高，重点关注燃气轮机与光模块</w:t>
      </w:r>
    </w:p>
    <w:p>
      <w:r>
        <w:rPr>
          <w:rFonts w:ascii="等线(中文正文)" w:hAnsi="等线(中文正文)" w:cs="等线(中文正文)" w:eastAsia="等线(中文正文)"/>
          <w:b w:val="false"/>
          <w:i w:val="false"/>
          <w:sz w:val="20"/>
        </w:rPr>
        <w:t>AI产业链多个领域展现高景气度，包括AI算力、电力、运力及基建等。燃气轮机订单排至30年后，光模块迎来爆发元年，国产品牌在仪器设备上具竞争优势。AI基建如数据中心、PCB设备订单与收入利润增速显著。AI应用端，离线机器人领域表现亮眼，特斯拉量产预期增强。建议关注燃气轮机与光模块设备投资机会。</w:t>
      </w:r>
    </w:p>
    <w:p>
      <w:r>
        <w:rPr>
          <w:rFonts w:ascii="等线(中文正文)" w:hAnsi="等线(中文正文)" w:cs="等线(中文正文)" w:eastAsia="等线(中文正文)"/>
          <w:b w:val="false"/>
          <w:i w:val="false"/>
          <w:sz w:val="20"/>
        </w:rPr>
        <w:t/>
      </w:r>
    </w:p>
    <w:p>
      <w:pPr>
        <w:pStyle w:val="ab"/>
        <w:numPr>
          <w:numId w:val="7"/>
        </w:numPr>
      </w:pPr>
      <w:r>
        <w:t>24:42 机械板块投资机会与金刚石散热应用前景</w:t>
      </w:r>
    </w:p>
    <w:p>
      <w:r>
        <w:rPr>
          <w:rFonts w:ascii="等线(中文正文)" w:hAnsi="等线(中文正文)" w:cs="等线(中文正文)" w:eastAsia="等线(中文正文)"/>
          <w:b w:val="false"/>
          <w:i w:val="false"/>
          <w:sz w:val="20"/>
        </w:rPr>
        <w:t>对话讨论了机械板块，包括传统功能机械、通用设备和AI设备的景气复苏，指出低估值和高景气领域如AI设备、机器人是投资良机。特别关注金刚石新材料在散热领域的应用，沃尔德等公司已在散热解决方案上取得进展，预计今年下半年将有小批量应用，标志着散热技术的元年。</w:t>
      </w:r>
    </w:p>
    <w:p>
      <w:r>
        <w:rPr>
          <w:rFonts w:ascii="等线(中文正文)" w:hAnsi="等线(中文正文)" w:cs="等线(中文正文)" w:eastAsia="等线(中文正文)"/>
          <w:b w:val="false"/>
          <w:i w:val="false"/>
          <w:sz w:val="20"/>
        </w:rPr>
        <w:t/>
      </w:r>
    </w:p>
    <w:p>
      <w:pPr>
        <w:pStyle w:val="ab"/>
        <w:numPr>
          <w:numId w:val="8"/>
        </w:numPr>
      </w:pPr>
      <w:r>
        <w:t>28:33 公司与海外大客户合作进展及PCD金刚石钻针市场潜力</w:t>
      </w:r>
    </w:p>
    <w:p>
      <w:r>
        <w:rPr>
          <w:rFonts w:ascii="等线(中文正文)" w:hAnsi="等线(中文正文)" w:cs="等线(中文正文)" w:eastAsia="等线(中文正文)"/>
          <w:b w:val="false"/>
          <w:i w:val="false"/>
          <w:sz w:val="20"/>
        </w:rPr>
        <w:t>对话详细介绍了公司与北美大客户的深度合作进展，包括样品验证、量产启动及未来订单预期。同时，讨论了PCD金刚石钻针的市场潜力和加工效率提升，强调了产品在提高钻机使用效率方面的优势。建议关注产品落地及订单节奏的关键时间节点。</w:t>
      </w:r>
    </w:p>
    <w:p>
      <w:r>
        <w:rPr>
          <w:rFonts w:ascii="等线(中文正文)" w:hAnsi="等线(中文正文)" w:cs="等线(中文正文)" w:eastAsia="等线(中文正文)"/>
          <w:b w:val="false"/>
          <w:i w:val="false"/>
          <w:sz w:val="20"/>
        </w:rPr>
        <w:t/>
      </w:r>
    </w:p>
    <w:p>
      <w:pPr>
        <w:pStyle w:val="ab"/>
        <w:numPr>
          <w:numId w:val="9"/>
        </w:numPr>
      </w:pPr>
      <w:r>
        <w:t>36:11 泰康股份：国产AI电子支付机替代进口的潜力与市场空间</w:t>
      </w:r>
    </w:p>
    <w:p>
      <w:r>
        <w:rPr>
          <w:rFonts w:ascii="等线(中文正文)" w:hAnsi="等线(中文正文)" w:cs="等线(中文正文)" w:eastAsia="等线(中文正文)"/>
          <w:b w:val="false"/>
          <w:i w:val="false"/>
          <w:sz w:val="20"/>
        </w:rPr>
        <w:t>泰康股份作为A股稀缺的AI电子支付机国产替代供应商，正开发相关产品，有望解决核心设备卡脖子问题。市场对高端电子支付机需求激增，预计未来十年需求量可达5000台以上，市场规模超200亿。泰康股份凭借与丰田相似的技术路线和现有下游企业合作，预计二季度完成产品验证，批量交付后将直接受益于行业红利，推动估值与业绩双提升。当前作为唯一进入核心环节的国产企业，泰康股份具有显著的卡位优势。</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对本周机械行业进行了深入汇报，强调会议内容仅面向专业投资机构或受邀客户，提醒所有信息不构成投资建议，且禁止录音、转发等行为。他指出机械行业正经历一系列向好的变化，包括功能机械涨价、通用设备订单增长及AI设备景气度提升，特别是强调了工程机械涨价趋势反映了行业龙头维护行业生态的决心。同时，分析了原材料价格上涨对成本的影响，并与2020年疫情后涨价区别开。他还关注了机械行业的细分领域，如AI设备、电子部织机等，并提到了沃尔德和斯邦达在金刚石应用进展，以及泰康股份在AI电子部织机国产替代的潜力。他总结强调了机械行业的增长机遇和投资价值，但再次提醒遵守会议信息使用的相关规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问：本周机械行业有哪些主要变化和情况？</w:t>
      </w:r>
    </w:p>
    <w:p>
      <w:r>
        <w:rPr>
          <w:rFonts w:ascii="等线(中文正文)" w:hAnsi="等线(中文正文)" w:cs="等线(中文正文)" w:eastAsia="等线(中文正文)"/>
          <w:b w:val="false"/>
          <w:i w:val="false"/>
          <w:sz w:val="20"/>
        </w:rPr>
        <w:t>发言人1 答：本周机械行业多个细分领域发生了积极的变化。功能机械方面，多家公司发布了涨价通知，包括挖机价格上涨5%左右；通用设备中，机床和叉车订单表现良好；AI设备也显示出较高的景气度。特别是工程机械板块，如挖掘机、混凝土机械等产品在5月进行了涨价，反映了龙头企业维护行业生态的决心以及对利润和盈利能力的重视。</w:t>
      </w:r>
    </w:p>
    <w:p>
      <w:r>
        <w:rPr>
          <w:rFonts w:ascii="等线(中文正文)" w:hAnsi="等线(中文正文)" w:cs="等线(中文正文)" w:eastAsia="等线(中文正文)"/>
          <w:b w:val="false"/>
          <w:i w:val="false"/>
          <w:sz w:val="20"/>
        </w:rPr>
        <w:t/>
      </w:r>
    </w:p>
    <w:p>
      <w:pPr>
        <w:pStyle w:val="ab"/>
      </w:pPr>
      <w:r>
        <w:t>发言人1 问：这次涨价具体涉及哪些产品及涨幅如何？</w:t>
      </w:r>
    </w:p>
    <w:p>
      <w:r>
        <w:rPr>
          <w:rFonts w:ascii="等线(中文正文)" w:hAnsi="等线(中文正文)" w:cs="等线(中文正文)" w:eastAsia="等线(中文正文)"/>
          <w:b w:val="false"/>
          <w:i w:val="false"/>
          <w:sz w:val="20"/>
        </w:rPr>
        <w:t>发言人1 答：工程机械领域中，自5月1日起，三一重工发布了挖机涨价通知，涨幅约为5%；随后徐工和柳工也分别在5月8号左右发布了3%至5%的涨价通知。此外，混凝土泵车和搅拌车等品类在今年1月和3月也进行了3%至5%的涨价。这些涨价行为体现了行业对价格战预期的正面反馈和对利润提升的关注。</w:t>
      </w:r>
    </w:p>
    <w:p>
      <w:r>
        <w:rPr>
          <w:rFonts w:ascii="等线(中文正文)" w:hAnsi="等线(中文正文)" w:cs="等线(中文正文)" w:eastAsia="等线(中文正文)"/>
          <w:b w:val="false"/>
          <w:i w:val="false"/>
          <w:sz w:val="20"/>
        </w:rPr>
        <w:t/>
      </w:r>
    </w:p>
    <w:p>
      <w:pPr>
        <w:pStyle w:val="ab"/>
      </w:pPr>
      <w:r>
        <w:t>发言人1 问：原材料价格上涨对工程机械行业的影响如何？</w:t>
      </w:r>
    </w:p>
    <w:p>
      <w:r>
        <w:rPr>
          <w:rFonts w:ascii="等线(中文正文)" w:hAnsi="等线(中文正文)" w:cs="等线(中文正文)" w:eastAsia="等线(中文正文)"/>
          <w:b w:val="false"/>
          <w:i w:val="false"/>
          <w:sz w:val="20"/>
        </w:rPr>
        <w:t>发言人1 答：虽然铜、铝、原油及磷酸铁锂等原材料价格有所提升，但由于钢材在总成本中的占比相对较低，目前原材料涨价对工程机械行业的整体影响仍处于可控状态。尤其钢材价格维持低位，没有出现类似铜的大规模涨价，因此原材料成本增加并未显著影响工程机械行业的盈利能力。</w:t>
      </w:r>
    </w:p>
    <w:p>
      <w:r>
        <w:rPr>
          <w:rFonts w:ascii="等线(中文正文)" w:hAnsi="等线(中文正文)" w:cs="等线(中文正文)" w:eastAsia="等线(中文正文)"/>
          <w:b w:val="false"/>
          <w:i w:val="false"/>
          <w:sz w:val="20"/>
        </w:rPr>
        <w:t/>
      </w:r>
    </w:p>
    <w:p>
      <w:pPr>
        <w:pStyle w:val="ab"/>
      </w:pPr>
      <w:r>
        <w:t>发言人1 问：这次涨价与之前的价格战有何不同？</w:t>
      </w:r>
    </w:p>
    <w:p>
      <w:r>
        <w:rPr>
          <w:rFonts w:ascii="等线(中文正文)" w:hAnsi="等线(中文正文)" w:cs="等线(中文正文)" w:eastAsia="等线(中文正文)"/>
          <w:b w:val="false"/>
          <w:i w:val="false"/>
          <w:sz w:val="20"/>
        </w:rPr>
        <w:t>发言人1 答：此次涨价是继2020年后六年来的首次集体涨价，不同于之前的价格战，本轮涨价中，龙头企业更加重视资产质量和盈利能力的提升，市场竞争趋于理性。同时，海外市场也呈现价格上涨趋势，海外功能机械巨头如卡特、小松等均发布了涨价通知，且上调幅度较大，显示全球范围内价格提升成为新的阶段。</w:t>
      </w:r>
    </w:p>
    <w:p>
      <w:r>
        <w:rPr>
          <w:rFonts w:ascii="等线(中文正文)" w:hAnsi="等线(中文正文)" w:cs="等线(中文正文)" w:eastAsia="等线(中文正文)"/>
          <w:b w:val="false"/>
          <w:i w:val="false"/>
          <w:sz w:val="20"/>
        </w:rPr>
        <w:t/>
      </w:r>
    </w:p>
    <w:p>
      <w:pPr>
        <w:pStyle w:val="ab"/>
      </w:pPr>
      <w:r>
        <w:t>发言人1 问：代理商层面的情况以及厂商对代理商的态度有何变化？</w:t>
      </w:r>
    </w:p>
    <w:p>
      <w:r>
        <w:rPr>
          <w:rFonts w:ascii="等线(中文正文)" w:hAnsi="等线(中文正文)" w:cs="等线(中文正文)" w:eastAsia="等线(中文正文)"/>
          <w:b w:val="false"/>
          <w:i w:val="false"/>
          <w:sz w:val="20"/>
        </w:rPr>
        <w:t>发言人1 答：近年来，代理商层面的情况有所改善。以三一重工和徐工为例，它们调整了对代理商的考核标准，不再一味追求市场份额，而是更加关注代理商的现金流和盈利能力等指标。这意味着厂商之间对于返点和市场份额的追求趋于理性，代理商的利润空间和经营状况得到了一定改善。</w:t>
      </w:r>
    </w:p>
    <w:p>
      <w:r>
        <w:rPr>
          <w:rFonts w:ascii="等线(中文正文)" w:hAnsi="等线(中文正文)" w:cs="等线(中文正文)" w:eastAsia="等线(中文正文)"/>
          <w:b w:val="false"/>
          <w:i w:val="false"/>
          <w:sz w:val="20"/>
        </w:rPr>
        <w:t/>
      </w:r>
    </w:p>
    <w:p>
      <w:pPr>
        <w:pStyle w:val="ab"/>
      </w:pPr>
      <w:r>
        <w:t>发言人1 问：销售旺季是在哪两个月份？对于今年5月份的销售预期如何？</w:t>
      </w:r>
    </w:p>
    <w:p>
      <w:r>
        <w:rPr>
          <w:rFonts w:ascii="等线(中文正文)" w:hAnsi="等线(中文正文)" w:cs="等线(中文正文)" w:eastAsia="等线(中文正文)"/>
          <w:b w:val="false"/>
          <w:i w:val="false"/>
          <w:sz w:val="20"/>
        </w:rPr>
        <w:t>发言人1 答：销售旺季主要集中在三月份和四月份，由于去年旺季在二月底至4月初，今年出现了旺季后移的现象，因此内销增速相对较好。今年5月份的销售预期相对不错，去年5月份国内销售有下滑，而今年预计能维持较快增长，二季度整体挖掘机内销将保持较高的增速。</w:t>
      </w:r>
    </w:p>
    <w:p>
      <w:r>
        <w:rPr>
          <w:rFonts w:ascii="等线(中文正文)" w:hAnsi="等线(中文正文)" w:cs="等线(中文正文)" w:eastAsia="等线(中文正文)"/>
          <w:b w:val="false"/>
          <w:i w:val="false"/>
          <w:sz w:val="20"/>
        </w:rPr>
        <w:t/>
      </w:r>
    </w:p>
    <w:p>
      <w:pPr>
        <w:pStyle w:val="ab"/>
      </w:pPr>
      <w:r>
        <w:t>发言人1 问：国内市场的挖掘机销售情况如何？</w:t>
      </w:r>
    </w:p>
    <w:p>
      <w:r>
        <w:rPr>
          <w:rFonts w:ascii="等线(中文正文)" w:hAnsi="等线(中文正文)" w:cs="等线(中文正文)" w:eastAsia="等线(中文正文)"/>
          <w:b w:val="false"/>
          <w:i w:val="false"/>
          <w:sz w:val="20"/>
        </w:rPr>
        <w:t>发言人1 答：国内市场的挖掘机销售同比增长30%多，远超市场预期。原本年初时大家对于销售需求持悲观态度，认为增速可能较去年下降，但实际数据表明市场表现优于预期，增速达35%。</w:t>
      </w:r>
    </w:p>
    <w:p>
      <w:r>
        <w:rPr>
          <w:rFonts w:ascii="等线(中文正文)" w:hAnsi="等线(中文正文)" w:cs="等线(中文正文)" w:eastAsia="等线(中文正文)"/>
          <w:b w:val="false"/>
          <w:i w:val="false"/>
          <w:sz w:val="20"/>
        </w:rPr>
        <w:t/>
      </w:r>
    </w:p>
    <w:p>
      <w:pPr>
        <w:pStyle w:val="ab"/>
      </w:pPr>
      <w:r>
        <w:t>发言人1 问：出口方面表现如何？油价上涨是否对出口有负面影响？</w:t>
      </w:r>
    </w:p>
    <w:p>
      <w:r>
        <w:rPr>
          <w:rFonts w:ascii="等线(中文正文)" w:hAnsi="等线(中文正文)" w:cs="等线(中文正文)" w:eastAsia="等线(中文正文)"/>
          <w:b w:val="false"/>
          <w:i w:val="false"/>
          <w:sz w:val="20"/>
        </w:rPr>
        <w:t>发言人1 答：出口方面，今年4月份挖掘机出口增长约23%，不仅增速快，而且不受油价上涨影响，因为不仅是挖机，装载机和叉车等非挖品类出口也呈现显著增长，说明油价上涨对工程机械出口的影响微乎其微。</w:t>
      </w:r>
    </w:p>
    <w:p>
      <w:r>
        <w:rPr>
          <w:rFonts w:ascii="等线(中文正文)" w:hAnsi="等线(中文正文)" w:cs="等线(中文正文)" w:eastAsia="等线(中文正文)"/>
          <w:b w:val="false"/>
          <w:i w:val="false"/>
          <w:sz w:val="20"/>
        </w:rPr>
        <w:t/>
      </w:r>
    </w:p>
    <w:p>
      <w:pPr>
        <w:pStyle w:val="ab"/>
      </w:pPr>
      <w:r>
        <w:t>发言人1 问：海外市场情况及对工程机械行业的出口影响如何？</w:t>
      </w:r>
    </w:p>
    <w:p>
      <w:r>
        <w:rPr>
          <w:rFonts w:ascii="等线(中文正文)" w:hAnsi="等线(中文正文)" w:cs="等线(中文正文)" w:eastAsia="等线(中文正文)"/>
          <w:b w:val="false"/>
          <w:i w:val="false"/>
          <w:sz w:val="20"/>
        </w:rPr>
        <w:t>发言人1 答：海外市场整体呈增长态势，特别是欧美市场增速加快，非洲市场增长超过50%，其他相关市场如东南亚、中亚、南美等也有30%以上的增长。因此，今年海外大周期恢复上涨，对工程机械行业出口起到积极作用，尤其是电动化产品出口受益于油价上涨，国产品牌在海外市场有望实现弯道超车。</w:t>
      </w:r>
    </w:p>
    <w:p>
      <w:r>
        <w:rPr>
          <w:rFonts w:ascii="等线(中文正文)" w:hAnsi="等线(中文正文)" w:cs="等线(中文正文)" w:eastAsia="等线(中文正文)"/>
          <w:b w:val="false"/>
          <w:i w:val="false"/>
          <w:sz w:val="20"/>
        </w:rPr>
        <w:t/>
      </w:r>
    </w:p>
    <w:p>
      <w:pPr>
        <w:pStyle w:val="ab"/>
      </w:pPr>
      <w:r>
        <w:t>发言人1 问：通用设备（如机床、叉车等）订单情况怎样？</w:t>
      </w:r>
    </w:p>
    <w:p>
      <w:r>
        <w:rPr>
          <w:rFonts w:ascii="等线(中文正文)" w:hAnsi="等线(中文正文)" w:cs="等线(中文正文)" w:eastAsia="等线(中文正文)"/>
          <w:b w:val="false"/>
          <w:i w:val="false"/>
          <w:sz w:val="20"/>
        </w:rPr>
        <w:t>发言人1 答：通用设备订单增速加快，机床行业订单增长30%左右，其中AI和新能源汽车相关领域的机床需求增长显著，部分公司订单量实现翻倍式增长。同时，液冷设备需求爆发带动通用设备及工业母机行业增长，数控系统目前也出现短缺现象。</w:t>
      </w:r>
    </w:p>
    <w:p>
      <w:r>
        <w:rPr>
          <w:rFonts w:ascii="等线(中文正文)" w:hAnsi="等线(中文正文)" w:cs="等线(中文正文)" w:eastAsia="等线(中文正文)"/>
          <w:b w:val="false"/>
          <w:i w:val="false"/>
          <w:sz w:val="20"/>
        </w:rPr>
        <w:t/>
      </w:r>
    </w:p>
    <w:p>
      <w:pPr>
        <w:pStyle w:val="ab"/>
      </w:pPr>
      <w:r>
        <w:t>发言人1 问：日本数控系统缺芯问题对国产数控系统产生了什么影响？目前机床行业的估值状况如何？</w:t>
      </w:r>
    </w:p>
    <w:p>
      <w:r>
        <w:rPr>
          <w:rFonts w:ascii="等线(中文正文)" w:hAnsi="等线(中文正文)" w:cs="等线(中文正文)" w:eastAsia="等线(中文正文)"/>
          <w:b w:val="false"/>
          <w:i w:val="false"/>
          <w:sz w:val="20"/>
        </w:rPr>
        <w:t>发言人1 答：日本数控系统缺芯导致交付受阻，加快了国产数控系统的国产替代进程，华东数控及其它国产品牌在国内市场份额有望逐步提升。目前机床行业的估值仍处于相对较低位置，存在较大的上升空间，尤其在AI技术的持续带动下和产业链供应速度等因素影响下，未来可重点关注机床投资机会。</w:t>
      </w:r>
    </w:p>
    <w:p>
      <w:r>
        <w:rPr>
          <w:rFonts w:ascii="等线(中文正文)" w:hAnsi="等线(中文正文)" w:cs="等线(中文正文)" w:eastAsia="等线(中文正文)"/>
          <w:b w:val="false"/>
          <w:i w:val="false"/>
          <w:sz w:val="20"/>
        </w:rPr>
        <w:t/>
      </w:r>
    </w:p>
    <w:p>
      <w:pPr>
        <w:pStyle w:val="ab"/>
      </w:pPr>
      <w:r>
        <w:t>发言人1 问：公共板块的情况如何？</w:t>
      </w:r>
    </w:p>
    <w:p>
      <w:r>
        <w:rPr>
          <w:rFonts w:ascii="等线(中文正文)" w:hAnsi="等线(中文正文)" w:cs="等线(中文正文)" w:eastAsia="等线(中文正文)"/>
          <w:b w:val="false"/>
          <w:i w:val="false"/>
          <w:sz w:val="20"/>
        </w:rPr>
        <w:t>发言人1 答：公共板块中，信杰和汇川等公司在4月份订单增长迅速，增速超过40%，一季度整体订单增速维持在30%以上。尽管一季度收入未体现，但预计二季度业绩会有不错增长。此外，由于原材料成本上涨，部分公司发布了涨价通知，产品售价呈现上涨态势，公共板块正迎来量价提升阶段，并受到机床及AI相关领域的强劲带动，建议重点关注。</w:t>
      </w:r>
    </w:p>
    <w:p>
      <w:r>
        <w:rPr>
          <w:rFonts w:ascii="等线(中文正文)" w:hAnsi="等线(中文正文)" w:cs="等线(中文正文)" w:eastAsia="等线(中文正文)"/>
          <w:b w:val="false"/>
          <w:i w:val="false"/>
          <w:sz w:val="20"/>
        </w:rPr>
        <w:t/>
      </w:r>
    </w:p>
    <w:p>
      <w:pPr>
        <w:pStyle w:val="ab"/>
      </w:pPr>
      <w:r>
        <w:t>发言人1 问：汇川、信捷、雷赛等公司在人形机器人领域有何布局？</w:t>
      </w:r>
    </w:p>
    <w:p>
      <w:r>
        <w:rPr>
          <w:rFonts w:ascii="等线(中文正文)" w:hAnsi="等线(中文正文)" w:cs="等线(中文正文)" w:eastAsia="等线(中文正文)"/>
          <w:b w:val="false"/>
          <w:i w:val="false"/>
          <w:sz w:val="20"/>
        </w:rPr>
        <w:t>发言人1 答：这些公司正在积极布局人形机器人领域，其中坤威电器、编码器等产品已开始量产出货，尤其是昆明电机和无框力矩电机产品预计今年下半年将大幅放量，目前产能快速爬坡，订单饱满，为工程企业提供了良好机会。</w:t>
      </w:r>
    </w:p>
    <w:p>
      <w:r>
        <w:rPr>
          <w:rFonts w:ascii="等线(中文正文)" w:hAnsi="等线(中文正文)" w:cs="等线(中文正文)" w:eastAsia="等线(中文正文)"/>
          <w:b w:val="false"/>
          <w:i w:val="false"/>
          <w:sz w:val="20"/>
        </w:rPr>
        <w:t/>
      </w:r>
    </w:p>
    <w:p>
      <w:pPr>
        <w:pStyle w:val="ab"/>
      </w:pPr>
      <w:r>
        <w:t>发言人1 问：叉车市场的表现如何？</w:t>
      </w:r>
    </w:p>
    <w:p>
      <w:r>
        <w:rPr>
          <w:rFonts w:ascii="等线(中文正文)" w:hAnsi="等线(中文正文)" w:cs="等线(中文正文)" w:eastAsia="等线(中文正文)"/>
          <w:b w:val="false"/>
          <w:i w:val="false"/>
          <w:sz w:val="20"/>
        </w:rPr>
        <w:t>发言人1 答：叉车市场随着机床和工控设备复苏而复苏，4月份国内增速（不含三类车）约为客户数增长，含三类车则有10%至20%的增长。其中，国内市场出口表现出色，增速超过30%。随着通用设备复苏效应传导，叉车订单发货增速有望恢复到高位增长通道，建议重视叉车板块的投资机会。</w:t>
      </w:r>
    </w:p>
    <w:p>
      <w:r>
        <w:rPr>
          <w:rFonts w:ascii="等线(中文正文)" w:hAnsi="等线(中文正文)" w:cs="等线(中文正文)" w:eastAsia="等线(中文正文)"/>
          <w:b w:val="false"/>
          <w:i w:val="false"/>
          <w:sz w:val="20"/>
        </w:rPr>
        <w:t/>
      </w:r>
    </w:p>
    <w:p>
      <w:pPr>
        <w:pStyle w:val="ab"/>
      </w:pPr>
      <w:r>
        <w:t>发言人1 问：航天发布的人形机器人订单情况如何？</w:t>
      </w:r>
    </w:p>
    <w:p>
      <w:r>
        <w:rPr>
          <w:rFonts w:ascii="等线(中文正文)" w:hAnsi="等线(中文正文)" w:cs="等线(中文正文)" w:eastAsia="等线(中文正文)"/>
          <w:b w:val="false"/>
          <w:i w:val="false"/>
          <w:sz w:val="20"/>
        </w:rPr>
        <w:t>发言人1 答：航天近期发布的人形机器人订单落地，去年与资源一起中标国家电网和电信订单，资源获取70%份额，航天则占30%。今年前一段时间又在南国机器人拿到新订单，总额约2000万，这标志着人形机器人领域的一个重要里程碑，未来有望与其他国产机器人公司共同发展，强烈建议关注叉车板块的投资机会。</w:t>
      </w:r>
    </w:p>
    <w:p>
      <w:r>
        <w:rPr>
          <w:rFonts w:ascii="等线(中文正文)" w:hAnsi="等线(中文正文)" w:cs="等线(中文正文)" w:eastAsia="等线(中文正文)"/>
          <w:b w:val="false"/>
          <w:i w:val="false"/>
          <w:sz w:val="20"/>
        </w:rPr>
        <w:t/>
      </w:r>
    </w:p>
    <w:p>
      <w:pPr>
        <w:pStyle w:val="ab"/>
      </w:pPr>
      <w:r>
        <w:t>发言人1 问：对于恒大合力以及通用设备复苏的看法是什么？</w:t>
      </w:r>
    </w:p>
    <w:p>
      <w:r>
        <w:rPr>
          <w:rFonts w:ascii="等线(中文正文)" w:hAnsi="等线(中文正文)" w:cs="等线(中文正文)" w:eastAsia="等线(中文正文)"/>
          <w:b w:val="false"/>
          <w:i w:val="false"/>
          <w:sz w:val="20"/>
        </w:rPr>
        <w:t>发言人1 答：恒大合力目前估值较低，大约在12-13倍左右，未充分反映其潜在逻辑。鉴于通用设备复苏、电动化和国际化持续拉动以及智能化机器人板块的推动，恒大合力迎来较好的投资时机，整个通用设备复苏主线也值得重点关注。</w:t>
      </w:r>
    </w:p>
    <w:p>
      <w:r>
        <w:rPr>
          <w:rFonts w:ascii="等线(中文正文)" w:hAnsi="等线(中文正文)" w:cs="等线(中文正文)" w:eastAsia="等线(中文正文)"/>
          <w:b w:val="false"/>
          <w:i w:val="false"/>
          <w:sz w:val="20"/>
        </w:rPr>
        <w:t/>
      </w:r>
    </w:p>
    <w:p>
      <w:pPr>
        <w:pStyle w:val="ab"/>
      </w:pPr>
      <w:r>
        <w:t>发言人1 问：AI相关设备领域的现状和热点是什么？</w:t>
      </w:r>
    </w:p>
    <w:p>
      <w:r>
        <w:rPr>
          <w:rFonts w:ascii="等线(中文正文)" w:hAnsi="等线(中文正文)" w:cs="等线(中文正文)" w:eastAsia="等线(中文正文)"/>
          <w:b w:val="false"/>
          <w:i w:val="false"/>
          <w:sz w:val="20"/>
        </w:rPr>
        <w:t>发言人1 答：AI相关设备中，算力领域如燃气轮机板块目前景气度极高，许多公司订单已排至30年后，杰瑞等公司在A电力领域签订大量订单，应流和其他公司在零部件方面存在较大缺口，产能供不应求。AI运力方面，随着AI算力和电力需求的增长，相关领域也展现出较高的紧急度和持续跟踪价值。</w:t>
      </w:r>
    </w:p>
    <w:p>
      <w:r>
        <w:rPr>
          <w:rFonts w:ascii="等线(中文正文)" w:hAnsi="等线(中文正文)" w:cs="等线(中文正文)" w:eastAsia="等线(中文正文)"/>
          <w:b w:val="false"/>
          <w:i w:val="false"/>
          <w:sz w:val="20"/>
        </w:rPr>
        <w:t/>
      </w:r>
    </w:p>
    <w:p>
      <w:pPr>
        <w:pStyle w:val="ab"/>
      </w:pPr>
      <w:r>
        <w:t>发言人1 问：在光通信领域，哪些国产品牌具有竞争优势？</w:t>
      </w:r>
    </w:p>
    <w:p>
      <w:r>
        <w:rPr>
          <w:rFonts w:ascii="等线(中文正文)" w:hAnsi="等线(中文正文)" w:cs="等线(中文正文)" w:eastAsia="等线(中文正文)"/>
          <w:b w:val="false"/>
          <w:i w:val="false"/>
          <w:sz w:val="20"/>
        </w:rPr>
        <w:t>发言人1 答：目前，在光通信领域，国产品牌在仪器设备方面具有相对竞争优势，例如在光模块这一块，部分企业在上市后表现不俗，并在国内市场份额较高。</w:t>
      </w:r>
    </w:p>
    <w:p>
      <w:r>
        <w:rPr>
          <w:rFonts w:ascii="等线(中文正文)" w:hAnsi="等线(中文正文)" w:cs="等线(中文正文)" w:eastAsia="等线(中文正文)"/>
          <w:b w:val="false"/>
          <w:i w:val="false"/>
          <w:sz w:val="20"/>
        </w:rPr>
        <w:t/>
      </w:r>
    </w:p>
    <w:p>
      <w:pPr>
        <w:pStyle w:val="ab"/>
      </w:pPr>
      <w:r>
        <w:t>发言人1 问：光模块和其他领域如耦合技术方面，哪些公司具有竞争优势？</w:t>
      </w:r>
    </w:p>
    <w:p>
      <w:r>
        <w:rPr>
          <w:rFonts w:ascii="等线(中文正文)" w:hAnsi="等线(中文正文)" w:cs="等线(中文正文)" w:eastAsia="等线(中文正文)"/>
          <w:b w:val="false"/>
          <w:i w:val="false"/>
          <w:sz w:val="20"/>
        </w:rPr>
        <w:t>发言人1 答：多家公司如猎奇、凯歌经济、快客等在国外品牌中也展现了较强的竞争优势，特别是在耦合技术上拥有储备。未来在功能化进展上可能有超预期的表现。</w:t>
      </w:r>
    </w:p>
    <w:p>
      <w:r>
        <w:rPr>
          <w:rFonts w:ascii="等线(中文正文)" w:hAnsi="等线(中文正文)" w:cs="等线(中文正文)" w:eastAsia="等线(中文正文)"/>
          <w:b w:val="false"/>
          <w:i w:val="false"/>
          <w:sz w:val="20"/>
        </w:rPr>
        <w:t/>
      </w:r>
    </w:p>
    <w:p>
      <w:pPr>
        <w:pStyle w:val="ab"/>
      </w:pPr>
      <w:r>
        <w:t>发言人1 问：基建相关领域中有哪些具体的板块或产业链在增长？</w:t>
      </w:r>
    </w:p>
    <w:p>
      <w:r>
        <w:rPr>
          <w:rFonts w:ascii="等线(中文正文)" w:hAnsi="等线(中文正文)" w:cs="等线(中文正文)" w:eastAsia="等线(中文正文)"/>
          <w:b w:val="false"/>
          <w:i w:val="false"/>
          <w:sz w:val="20"/>
        </w:rPr>
        <w:t>发言人1 答：基建相关的数据中心建设、异能带动以及PCB产业都有强劲的增长态势。其中，PCB及其生产设备如大众数控、机身体主轴（如鼎泰和斯巴达沃尔德生产的金刚石转针）等产业链订单收入及利润增速翻倍式增长。</w:t>
      </w:r>
    </w:p>
    <w:p>
      <w:r>
        <w:rPr>
          <w:rFonts w:ascii="等线(中文正文)" w:hAnsi="等线(中文正文)" w:cs="等线(中文正文)" w:eastAsia="等线(中文正文)"/>
          <w:b w:val="false"/>
          <w:i w:val="false"/>
          <w:sz w:val="20"/>
        </w:rPr>
        <w:t/>
      </w:r>
    </w:p>
    <w:p>
      <w:pPr>
        <w:pStyle w:val="ab"/>
      </w:pPr>
      <w:r>
        <w:t>发言人1 问：AI爆发及AI基建相关的领域有哪些投资机会？</w:t>
      </w:r>
    </w:p>
    <w:p>
      <w:r>
        <w:rPr>
          <w:rFonts w:ascii="等线(中文正文)" w:hAnsi="等线(中文正文)" w:cs="等线(中文正文)" w:eastAsia="等线(中文正文)"/>
          <w:b w:val="false"/>
          <w:i w:val="false"/>
          <w:sz w:val="20"/>
        </w:rPr>
        <w:t>发言人1 答：AI爆发带动了数据中心、PEP等相关领域的需求增长。此外，AI硬件应用如离线机器人领域也有较大机会，尤其是特斯拉量产机器人将对相关公司业绩和情绪产生积极影响。</w:t>
      </w:r>
    </w:p>
    <w:p>
      <w:r>
        <w:rPr>
          <w:rFonts w:ascii="等线(中文正文)" w:hAnsi="等线(中文正文)" w:cs="等线(中文正文)" w:eastAsia="等线(中文正文)"/>
          <w:b w:val="false"/>
          <w:i w:val="false"/>
          <w:sz w:val="20"/>
        </w:rPr>
        <w:t/>
      </w:r>
    </w:p>
    <w:p>
      <w:pPr>
        <w:pStyle w:val="ab"/>
      </w:pPr>
      <w:r>
        <w:t>发言人1 问：机械板块中有哪些投资机会？</w:t>
      </w:r>
    </w:p>
    <w:p>
      <w:r>
        <w:rPr>
          <w:rFonts w:ascii="等线(中文正文)" w:hAnsi="等线(中文正文)" w:cs="等线(中文正文)" w:eastAsia="等线(中文正文)"/>
          <w:b w:val="false"/>
          <w:i w:val="false"/>
          <w:sz w:val="20"/>
        </w:rPr>
        <w:t>发言人1 答：传统功能机械、通用设备复苏及AI设备等各领域景气持续向上，其中工程机械、叉车等品类值得重点关注，而高景气板块如AI设备和机器人领域也是很好的投资机会。</w:t>
      </w:r>
    </w:p>
    <w:p>
      <w:r>
        <w:rPr>
          <w:rFonts w:ascii="等线(中文正文)" w:hAnsi="等线(中文正文)" w:cs="等线(中文正文)" w:eastAsia="等线(中文正文)"/>
          <w:b w:val="false"/>
          <w:i w:val="false"/>
          <w:sz w:val="20"/>
        </w:rPr>
        <w:t/>
      </w:r>
    </w:p>
    <w:p>
      <w:pPr>
        <w:pStyle w:val="ab"/>
      </w:pPr>
      <w:r>
        <w:t>发言人1 问：对于新材料应用相关的投资标的有哪些推荐？</w:t>
      </w:r>
    </w:p>
    <w:p>
      <w:r>
        <w:rPr>
          <w:rFonts w:ascii="等线(中文正文)" w:hAnsi="等线(中文正文)" w:cs="等线(中文正文)" w:eastAsia="等线(中文正文)"/>
          <w:b w:val="false"/>
          <w:i w:val="false"/>
          <w:sz w:val="20"/>
        </w:rPr>
        <w:t>发言人1 答：新材料应用相关的重点推荐包括沃尔德、斯邦达以及泰康股份。其中，沃尔德在金刚石钻针及散热领域的应用有进展，而斯邦达与北美大客户深度合作，产品已通过多轮验证，有望在下半年实现小批量应用，成为散热新材料领域的元年。</w:t>
      </w:r>
    </w:p>
    <w:p>
      <w:r>
        <w:rPr>
          <w:rFonts w:ascii="等线(中文正文)" w:hAnsi="等线(中文正文)" w:cs="等线(中文正文)" w:eastAsia="等线(中文正文)"/>
          <w:b w:val="false"/>
          <w:i w:val="false"/>
          <w:sz w:val="20"/>
        </w:rPr>
        <w:t/>
      </w:r>
    </w:p>
    <w:p>
      <w:pPr>
        <w:pStyle w:val="ab"/>
      </w:pPr>
      <w:r>
        <w:t>发言人1 问：这家公司关于金刚石产能的规划是怎样的？</w:t>
      </w:r>
    </w:p>
    <w:p>
      <w:r>
        <w:rPr>
          <w:rFonts w:ascii="等线(中文正文)" w:hAnsi="等线(中文正文)" w:cs="等线(中文正文)" w:eastAsia="等线(中文正文)"/>
          <w:b w:val="false"/>
          <w:i w:val="false"/>
          <w:sz w:val="20"/>
        </w:rPr>
        <w:t>发言人1 答：公司计划今年下半年开始投产年产0.5万件的金刚石产能，并预计到明年年底实现全部达产。这次投产是为了应对后续客户合作和产业发展需求所做的准备。</w:t>
      </w:r>
    </w:p>
    <w:p>
      <w:r>
        <w:rPr>
          <w:rFonts w:ascii="等线(中文正文)" w:hAnsi="等线(中文正文)" w:cs="等线(中文正文)" w:eastAsia="等线(中文正文)"/>
          <w:b w:val="false"/>
          <w:i w:val="false"/>
          <w:sz w:val="20"/>
        </w:rPr>
        <w:t/>
      </w:r>
    </w:p>
    <w:p>
      <w:pPr>
        <w:pStyle w:val="ab"/>
      </w:pPr>
      <w:r>
        <w:t>发言人1 问：金刚石在散热方面的应用潜力如何？</w:t>
      </w:r>
    </w:p>
    <w:p>
      <w:r>
        <w:rPr>
          <w:rFonts w:ascii="等线(中文正文)" w:hAnsi="等线(中文正文)" w:cs="等线(中文正文)" w:eastAsia="等线(中文正文)"/>
          <w:b w:val="false"/>
          <w:i w:val="false"/>
          <w:sz w:val="20"/>
        </w:rPr>
        <w:t>发言人1 答：金刚石在散热方面的应用潜力非常大，因其物理特性适合应用于芯片CPU、光模块、公益器件、激光器件以及小尺寸直接器件等多个领域。</w:t>
      </w:r>
    </w:p>
    <w:p>
      <w:r>
        <w:rPr>
          <w:rFonts w:ascii="等线(中文正文)" w:hAnsi="等线(中文正文)" w:cs="等线(中文正文)" w:eastAsia="等线(中文正文)"/>
          <w:b w:val="false"/>
          <w:i w:val="false"/>
          <w:sz w:val="20"/>
        </w:rPr>
        <w:t/>
      </w:r>
    </w:p>
    <w:p>
      <w:pPr>
        <w:pStyle w:val="ab"/>
      </w:pPr>
      <w:r>
        <w:t>发言人1 问：PCD金刚石钻针的情况如何？关于PCD金刚石钻针，下游客户的态度是怎样的？</w:t>
      </w:r>
    </w:p>
    <w:p>
      <w:r>
        <w:rPr>
          <w:rFonts w:ascii="等线(中文正文)" w:hAnsi="等线(中文正文)" w:cs="等线(中文正文)" w:eastAsia="等线(中文正文)"/>
          <w:b w:val="false"/>
          <w:i w:val="false"/>
          <w:sz w:val="20"/>
        </w:rPr>
        <w:t>发言人1 答：PCD金刚石钻针自去年九月开始市场推广，由于市场对这类产品的认知较少，曾有传闻质疑其品质稳定性。但经过深入跟踪和下游验证交流，发现该产品整体结构与传统针具相似，且沃德等厂家的产品品质已通过多次测试，部分产品型号已定型，只是目前市场需求还未到达PCB厂阶段。下游客户对于能够提高钻机使用效率的新产品表现出迫切需求。目前已经有厂商能稳定加工1万块以上，马达加工效率可达到4万块以上，显示出高加工效率和单孔成本经济性。</w:t>
      </w:r>
    </w:p>
    <w:p>
      <w:r>
        <w:rPr>
          <w:rFonts w:ascii="等线(中文正文)" w:hAnsi="等线(中文正文)" w:cs="等线(中文正文)" w:eastAsia="等线(中文正文)"/>
          <w:b w:val="false"/>
          <w:i w:val="false"/>
          <w:sz w:val="20"/>
        </w:rPr>
        <w:t/>
      </w:r>
    </w:p>
    <w:p>
      <w:pPr>
        <w:pStyle w:val="ab"/>
      </w:pPr>
      <w:r>
        <w:t>发言人1 问：对于沃尔德公司今年的订单进展有何看法？</w:t>
      </w:r>
    </w:p>
    <w:p>
      <w:r>
        <w:rPr>
          <w:rFonts w:ascii="等线(中文正文)" w:hAnsi="等线(中文正文)" w:cs="等线(中文正文)" w:eastAsia="等线(中文正文)"/>
          <w:b w:val="false"/>
          <w:i w:val="false"/>
          <w:sz w:val="20"/>
        </w:rPr>
        <w:t>发言人1 答：认为沃尔德作为PCT见证最快的公司，从第二季度开始可能会有部分订单的进展，不仅限于马酒材料，非马酒材料的效率提升也非常明显。公司计划使用募集的资金新增产能，预计在5月份中旬之后的一两个月内能看到积极变化。</w:t>
      </w:r>
    </w:p>
    <w:p>
      <w:r>
        <w:rPr>
          <w:rFonts w:ascii="等线(中文正文)" w:hAnsi="等线(中文正文)" w:cs="等线(中文正文)" w:eastAsia="等线(中文正文)"/>
          <w:b w:val="false"/>
          <w:i w:val="false"/>
          <w:sz w:val="20"/>
        </w:rPr>
        <w:t/>
      </w:r>
    </w:p>
    <w:p>
      <w:pPr>
        <w:pStyle w:val="ab"/>
      </w:pPr>
      <w:r>
        <w:t>发言人1 问：斯方达公司在探针方面的进展如何？</w:t>
      </w:r>
    </w:p>
    <w:p>
      <w:r>
        <w:rPr>
          <w:rFonts w:ascii="等线(中文正文)" w:hAnsi="等线(中文正文)" w:cs="等线(中文正文)" w:eastAsia="等线(中文正文)"/>
          <w:b w:val="false"/>
          <w:i w:val="false"/>
          <w:sz w:val="20"/>
        </w:rPr>
        <w:t>发言人1 答：斯方达在探针领域在国内处于前列，进度略快于其他企业。目前正积极与PCD大厂接触，针对产品用量已相对成熟，但仍在用户打样过程中，完善测试后才会按客户需求进行严谨流程。预计散热产品及订单节奏会有清晰的时间节点落地。</w:t>
      </w:r>
    </w:p>
    <w:p>
      <w:r>
        <w:rPr>
          <w:rFonts w:ascii="等线(中文正文)" w:hAnsi="等线(中文正文)" w:cs="等线(中文正文)" w:eastAsia="等线(中文正文)"/>
          <w:b w:val="false"/>
          <w:i w:val="false"/>
          <w:sz w:val="20"/>
        </w:rPr>
        <w:t/>
      </w:r>
    </w:p>
    <w:p>
      <w:pPr>
        <w:pStyle w:val="ab"/>
      </w:pPr>
      <w:r>
        <w:t>发言人1 问：泰康股份的情况如何？</w:t>
      </w:r>
    </w:p>
    <w:p>
      <w:r>
        <w:rPr>
          <w:rFonts w:ascii="等线(中文正文)" w:hAnsi="等线(中文正文)" w:cs="等线(中文正文)" w:eastAsia="等线(中文正文)"/>
          <w:b w:val="false"/>
          <w:i w:val="false"/>
          <w:sz w:val="20"/>
        </w:rPr>
        <w:t>发言人1 答：泰康股份是AI电子支付机国产替代的稀缺供应商，有望解决AI核心设备卡脖子的技术问题。由于日本厂商对电子支付机的垄断，导致下游厂商扩产受限，预计今年高端电子支付机需求将持续增加，供给紧张，市场价格上涨，为国产设备提供了突破机会。</w:t>
      </w:r>
    </w:p>
    <w:p>
      <w:r>
        <w:rPr>
          <w:rFonts w:ascii="等线(中文正文)" w:hAnsi="等线(中文正文)" w:cs="等线(中文正文)" w:eastAsia="等线(中文正文)"/>
          <w:b w:val="false"/>
          <w:i w:val="false"/>
          <w:sz w:val="20"/>
        </w:rPr>
        <w:t/>
      </w:r>
    </w:p>
    <w:p>
      <w:pPr>
        <w:pStyle w:val="ab"/>
      </w:pPr>
      <w:r>
        <w:t>发言人1 问：为何推荐泰坦公司？</w:t>
      </w:r>
    </w:p>
    <w:p>
      <w:r>
        <w:rPr>
          <w:rFonts w:ascii="等线(中文正文)" w:hAnsi="等线(中文正文)" w:cs="等线(中文正文)" w:eastAsia="等线(中文正文)"/>
          <w:b w:val="false"/>
          <w:i w:val="false"/>
          <w:sz w:val="20"/>
        </w:rPr>
        <w:t>发言人1 答：泰坦传统业务为纺织服装类直升机制造，技术路线与丰田接近，目前正在开发AI电子专用设备，有望打破国外垄断。预计今年第二季度末至第三季度初将完成产品验证并实现批量交付，有望抓住行业发展红利，推动估值和业绩同步增长。目前在国内做高端电子支付机的企业中，泰坦是唯一的选择标的。</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2026-05-10T15:23:23Z</dcterms:created>
  <dc:creator>Apache POI</dc:creator>
</cp:coreProperties>
</file>