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安琪酵母 260507_原文</w:t>
      </w:r>
    </w:p>
    <w:p>
      <w:pPr>
        <w:jc w:val="center"/>
      </w:pPr>
      <w:r>
        <w:rPr>
          <w:rFonts w:ascii="等线(中文正文)" w:hAnsi="等线(中文正文)" w:cs="等线(中文正文)" w:eastAsia="等线(中文正文)"/>
          <w:b w:val="false"/>
          <w:i w:val="false"/>
          <w:sz w:val="20"/>
        </w:rPr>
        <w:t>2026年05月08日 07:36</w:t>
      </w:r>
    </w:p>
    <w:p>
      <w:r>
        <w:rPr>
          <w:rFonts w:ascii="等线(中文正文)" w:hAnsi="等线(中文正文)" w:cs="等线(中文正文)" w:eastAsia="等线(中文正文)"/>
          <w:b w:val="false"/>
          <w:i w:val="false"/>
          <w:sz w:val="20"/>
        </w:rPr>
        <w:t>发言人1   00:01</w:t>
      </w:r>
    </w:p>
    <w:p>
      <w:r>
        <w:rPr>
          <w:rFonts w:ascii="等线(中文正文)" w:hAnsi="等线(中文正文)" w:cs="等线(中文正文)" w:eastAsia="等线(中文正文)"/>
          <w:b w:val="false"/>
          <w:i w:val="false"/>
          <w:sz w:val="20"/>
        </w:rPr>
        <w:t>我觉得就没有参考意义了，我们就看年度的。可能前几年有个年份还是下降的，有的年份增长也就是一个比较低的一个增长，比如说1%、2%，最高3%，但是今年可能就是能够往5%的增长上去做。这个酵母提取物能够到10%，然后下游的这些衍生品，当然它百分之二十三十，甚至食品原料更高，这个都酵母蛋白就直接是翻翻一倍多，当然这个也是跟基数有关系，但是可以看得出来国内的整体的消费，今年还是有在付出的这样的一个情况。单独看二季度可能也是要看基数。大家可以对比一下去年这个季度我们的这个收入，利润的分布。但是总体来说，我们现在就是刚才说的，我们现在看国内的情况还是比去年要好一些。明白，好的，高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w:t>
      </w:r>
    </w:p>
    <w:p>
      <w:r>
        <w:rPr>
          <w:rFonts w:ascii="等线(中文正文)" w:hAnsi="等线(中文正文)" w:cs="等线(中文正文)" w:eastAsia="等线(中文正文)"/>
          <w:b w:val="false"/>
          <w:i w:val="false"/>
          <w:sz w:val="20"/>
        </w:rPr>
        <w:t>然后我想补充问一下，咱们的食品原料这块B端和C端这块的比例咱们有统计过吗？我们食品原料基本上都是弊端。明白，然后可能大家也会比较关心，食品原料它的这个快速增长的原因，是不是跟我们的这个产能的新增也有关系。然后另外食品原料这块的毛利率和净利率，我们应该怎么样预期？他这个东西是这样的，就是说我们做任何一个产品，包括现在酵母蛋白，肯定我们首先考虑的是这个产品在下游的应用，就是说有没有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w:t>
      </w:r>
    </w:p>
    <w:p>
      <w:r>
        <w:rPr>
          <w:rFonts w:ascii="等线(中文正文)" w:hAnsi="等线(中文正文)" w:cs="等线(中文正文)" w:eastAsia="等线(中文正文)"/>
          <w:b w:val="false"/>
          <w:i w:val="false"/>
          <w:sz w:val="20"/>
        </w:rPr>
        <w:t>有市场，我们把我们的产品质量先做到至少超过行业的平均水平，这个行业领先，然后再来优化成本，再来通过规模、通过技术、通过研发的投入，通过自动化，包括现在说通过AI各种各样的这种流程的精简，这种赋能，来把成本做到音乐行业平均，这都是有一个过程。所以说我们为什么要做食品原料？其实前面也跟大家交流过，我们的竞争对手不管是乐斯福一年玛丽在海外他们的食品原料都做了很大。甚至像银联玛丽食品原料是这个收入规模是远远超过酵母的，食品上的利润率也是超过酵母主业的。我们就不一样，所以说这个东西都有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02:51</w:t>
      </w:r>
    </w:p>
    <w:p>
      <w:r>
        <w:rPr>
          <w:rFonts w:ascii="等线(中文正文)" w:hAnsi="等线(中文正文)" w:cs="等线(中文正文)" w:eastAsia="等线(中文正文)"/>
          <w:b w:val="false"/>
          <w:i w:val="false"/>
          <w:sz w:val="20"/>
        </w:rPr>
        <w:t>我们现在食品饮料现在6万吨，大概他可能能产大概他产品能产五万多吨，90%以上的产能利用率，收入能够做到十几个亿，现在利润率肯定是比较低的，毛利率我觉得我没有具体数据，我觉得应该就10%左右。但是这个规模如果说规模翻一倍，它肯定是不一样了。如果现在来过分的追求，说我一定要做到酵母这么高的毛利率，那可能我们下游的这些衍生品绝大部分都不需要做了，我们这个收入就是保持说我们酵母几十个亿的收入规模就行了，是吧？所以我是这么看啊这个问题的，因为我们国际竞争对手他有参考，他们也做的很好，利润也很高，那就代表着这是一个方向。但是不是说我们现在就能达到像那个银联玛丽，它生产量有60亿的收入规模。我们现在十几亿，如果我们翻四倍，那我觉得我们的利润率肯定也会很好，甚至说也能够超过酵母。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04:02</w:t>
      </w:r>
    </w:p>
    <w:p>
      <w:r>
        <w:rPr>
          <w:rFonts w:ascii="等线(中文正文)" w:hAnsi="等线(中文正文)" w:cs="等线(中文正文)" w:eastAsia="等线(中文正文)"/>
          <w:b w:val="false"/>
          <w:i w:val="false"/>
          <w:sz w:val="20"/>
        </w:rPr>
        <w:t>然后关于最近的中东战争的问题，大家可能也会还想再详细的了解一下。一个的话就是像一季度我们的这个海运费用大概有多少的一个程度的上升，对咱们的利润影响有多少？然后另外的话就是二季度这边是不是仍然是一个比较大影响的趋势，具体的数据我们这里没有，我们这里只是有往中东，往欧洲那边的海运。第一个就是海运费上涨幅度是在50%到100%左右。第二个就是保险费用大幅度增加，就是现在有很多保险这个保险公司他不做，因为有战争风险，这个具体的我们没有这个方面的数据。然后只要战争在，大家可以看新闻，什么时候霍尔摩斯海峡正常通航了，那可能这个海盐的费用影响就能消除。一天没有，那这个肯定都会存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05:09</w:t>
      </w:r>
    </w:p>
    <w:p>
      <w:r>
        <w:rPr>
          <w:rFonts w:ascii="等线(中文正文)" w:hAnsi="等线(中文正文)" w:cs="等线(中文正文)" w:eastAsia="等线(中文正文)"/>
          <w:b w:val="false"/>
          <w:i w:val="false"/>
          <w:sz w:val="20"/>
        </w:rPr>
        <w:t>明白，然后因为相比竞争对手，我们其实在埃及还有俄罗斯都有两个非常重要的一个生产基地。就是我们在海运费用的一个影响范围。这个程度上面是不是其实还是要明显弱于像一年玛丽和这个罗斯福，那不是，他们全球到处都有工厂，他们跟我们不一样，我们是需要这个三酵母，都是需要全球运输的。新酵母就是周边销售它不需要长途的运输，特别不需要海运。明白，那如果我们的埃及工厂运到中东需要海运吗？知道吧？一样的，明白。然后第二个的话，就是大家也是关心最近这个油价上涨，对我们的一个影响，咱们这块有没有一些更详细的分析，以及大家可能会比较担心这个石油价格上涨之后，对于咱们27年的谭蜜的成本，就国内糖蜜的成本会不会有些影响。他这个东西，我觉得任何一个东西都是有利有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06:27</w:t>
      </w:r>
    </w:p>
    <w:p>
      <w:r>
        <w:rPr>
          <w:rFonts w:ascii="等线(中文正文)" w:hAnsi="等线(中文正文)" w:cs="等线(中文正文)" w:eastAsia="等线(中文正文)"/>
          <w:b w:val="false"/>
          <w:i w:val="false"/>
          <w:sz w:val="20"/>
        </w:rPr>
        <w:t>现在要做国际化，那你肯定就像我刚才前面讲的，前几年大家对安琪应该挑战国内布局一些国内原料产品。原料这么贵，海外的这么便宜。这个到如果当时都到埃及只有几百块钱的藏品，俄罗斯只有一两百块钱的卡币，都到那边去多建几个厂的，不是就那那利润就会很高。现在大家反过来说，你这个在国内多好啊，现在国内六七百块钱的产品价格，埃及变成了1300。所以说我们其实做实业，我们并不是说像做投资这么理想化。我们把所有的风险因素考虑到，我可能到处都布局。他有的地方今年是有利，有的地方今年是不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07:11</w:t>
      </w:r>
    </w:p>
    <w:p>
      <w:r>
        <w:rPr>
          <w:rFonts w:ascii="等线(中文正文)" w:hAnsi="等线(中文正文)" w:cs="等线(中文正文)" w:eastAsia="等线(中文正文)"/>
          <w:b w:val="false"/>
          <w:i w:val="false"/>
          <w:sz w:val="20"/>
        </w:rPr>
        <w:t>就像刚才问的，海运也是一样的，竞争对手他不用海运，他有他的问题。他比如说他当地去生产，当地去销售，那他要承受当地的原料成本的变化。比如说这个油价，那对他们影响肯定大对我们的影响有，但是没有像他们那么大。因为我们大部分产能在中国，现在中国的汽油价格虽然在涨，整个石油产业链的成本也在涨，但是不像国外涨了那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07:44</w:t>
      </w:r>
    </w:p>
    <w:p>
      <w:r>
        <w:rPr>
          <w:rFonts w:ascii="等线(中文正文)" w:hAnsi="等线(中文正文)" w:cs="等线(中文正文)" w:eastAsia="等线(中文正文)"/>
          <w:b w:val="false"/>
          <w:i w:val="false"/>
          <w:sz w:val="20"/>
        </w:rPr>
        <w:t>这个我其实就想说的，任何的就是说我觉得不可能像大家投资来算的。我们长期价格降了三个亿、四个亿，我们今年就能够竞争这么多。那你刚才说的这个汇率，我们这是有数据可以跟大家分享。因为今年一季度一下子就7000万的损失。当然我们现在看可能这个会对，这个后面就基本上不会特别多了。我们觉得升值的幅度这么大，可能主要还是体现在在一季度了。但是这个后面谁知道还会不会有其他的不确定的因素呢？这个就是要再往后面再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08:36</w:t>
      </w:r>
    </w:p>
    <w:p>
      <w:r>
        <w:rPr>
          <w:rFonts w:ascii="等线(中文正文)" w:hAnsi="等线(中文正文)" w:cs="等线(中文正文)" w:eastAsia="等线(中文正文)"/>
          <w:b w:val="false"/>
          <w:i w:val="false"/>
          <w:sz w:val="20"/>
        </w:rPr>
        <w:t>好的，明白，谢谢高总。会议助理要不麻烦再播报下我们的提问方式。大家好，通过网络端接入的投资者可点击举手连麦等候提问，或在文字交流区提交您的问题。通过电话端接入的投资者请按相应键提问，先按星号键，再按数字一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09:03</w:t>
      </w:r>
    </w:p>
    <w:p>
      <w:r>
        <w:rPr>
          <w:rFonts w:ascii="等线(中文正文)" w:hAnsi="等线(中文正文)" w:cs="等线(中文正文)" w:eastAsia="等线(中文正文)"/>
          <w:b w:val="false"/>
          <w:i w:val="false"/>
          <w:sz w:val="20"/>
        </w:rPr>
        <w:t>大家好，通过网络端就的投资者可点击举手连麦等候提问。请关注公众号思维纪要社，更多纪要请加V西安20210130，我在文字交流区提交您的问题。通过电话端接的投资者请按相应键提问，先按星号键再按说明一遍，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09:29</w:t>
      </w:r>
    </w:p>
    <w:p>
      <w:r>
        <w:rPr>
          <w:rFonts w:ascii="等线(中文正文)" w:hAnsi="等线(中文正文)" w:cs="等线(中文正文)" w:eastAsia="等线(中文正文)"/>
          <w:b w:val="false"/>
          <w:i w:val="false"/>
          <w:sz w:val="20"/>
        </w:rPr>
        <w:t>好的，高总有投资者让我拜托问一个小的问题，就是我们的海运费的一个影响是体现在毛利率里面吗？对，成本算在成本里面。明白，好的。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09:47</w:t>
      </w:r>
    </w:p>
    <w:p>
      <w:r>
        <w:rPr>
          <w:rFonts w:ascii="等线(中文正文)" w:hAnsi="等线(中文正文)" w:cs="等线(中文正文)" w:eastAsia="等线(中文正文)"/>
          <w:b w:val="false"/>
          <w:i w:val="false"/>
          <w:sz w:val="20"/>
        </w:rPr>
        <w:t>然后的话大家可能也会比较关心，国内这边，因为现在的这个弹力价格也是相对比较低位。然后像今年我们整个行业，尤其是竞争对手这边，他们的销售均价有没有一些下降？这个是这样的，其实我觉得大家一直问这个问题，是因为跟酒跟国内的酒一样，它有一个指导价。这个大家可以参考我们这个，其实它并不是，或者说我没有一个终端价，没有一个指导价。我们除了C端的小罗章酵母价格，这个大家自己在超市都可以看得到。去超市看一下我们的这个小文章，价格做一个记录，你就可以看到价格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10:38</w:t>
      </w:r>
    </w:p>
    <w:p>
      <w:r>
        <w:rPr>
          <w:rFonts w:ascii="等线(中文正文)" w:hAnsi="等线(中文正文)" w:cs="等线(中文正文)" w:eastAsia="等线(中文正文)"/>
          <w:b w:val="false"/>
          <w:i w:val="false"/>
          <w:sz w:val="20"/>
        </w:rPr>
        <w:t>其他的弊端其实都是一对一议价的，别人招标就跟我们招标场面是一样的。我们一年买一百多万吨糖，意可能有几百个价格。因为每一个糖厂甚至每一批次都不一样。因为需要的这种时间运输还有行业的品质跟我们酵母是一样的。就是可能他买这一批，他又用来做面包，下一批他做品牌，再下一批做饼。那那这个质量不一样，交付期不一样。运输比如在云南的工厂跟广西的工厂还需要那那肯定都不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11:15</w:t>
      </w:r>
    </w:p>
    <w:p>
      <w:r>
        <w:rPr>
          <w:rFonts w:ascii="等线(中文正文)" w:hAnsi="等线(中文正文)" w:cs="等线(中文正文)" w:eastAsia="等线(中文正文)"/>
          <w:b w:val="false"/>
          <w:i w:val="false"/>
          <w:sz w:val="20"/>
        </w:rPr>
        <w:t>我们这个没有一个指导价，我们的原则就是灵活的应对。就是说竞争对手要降价，我们肯定也可以降，竞争对手不降我们当然是愿意的。但是我们的原则就是我们的价格调整的幅度，我们是会低于我们原料成本的下降幅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11:38</w:t>
      </w:r>
    </w:p>
    <w:p>
      <w:r>
        <w:rPr>
          <w:rFonts w:ascii="等线(中文正文)" w:hAnsi="等线(中文正文)" w:cs="等线(中文正文)" w:eastAsia="等线(中文正文)"/>
          <w:b w:val="false"/>
          <w:i w:val="false"/>
          <w:sz w:val="20"/>
        </w:rPr>
        <w:t>也不是说产品，因为产品价格是降了。但是其他的这个包括现在煤炭，你看最近我看最近一个月的煤炭价格，国内都在上涨，那这个煤炭就涉及到能源了。我们的成本也不是我们要跟京东，我们要跟客户去分析。也不是说唐毅降了20%、30%，我们的成本就降了百分之二十三十，这个价格都是这样的，就招标，这个原则上就是灵活的价格处理，然后这个幅度是原料成本的，这个肯定是要增厚利润的，不会都是往下游让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12:29</w:t>
      </w:r>
    </w:p>
    <w:p>
      <w:r>
        <w:rPr>
          <w:rFonts w:ascii="等线(中文正文)" w:hAnsi="等线(中文正文)" w:cs="等线(中文正文)" w:eastAsia="等线(中文正文)"/>
          <w:b w:val="false"/>
          <w:i w:val="false"/>
          <w:sz w:val="20"/>
        </w:rPr>
        <w:t>好，明白，谢谢高总。然后还想问一下，我们现在新建产能的一个进度和规划。因为我们15的话也是要做这个全球第一大酵母公司的这样的一个比较高的一个目标。未来我们可能五年大概每年的新增产能的一个规划。然后以及像我们印尼市场，现印尼的工厂现在的一个建设的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13:01</w:t>
      </w:r>
    </w:p>
    <w:p>
      <w:r>
        <w:rPr>
          <w:rFonts w:ascii="等线(中文正文)" w:hAnsi="等线(中文正文)" w:cs="等线(中文正文)" w:eastAsia="等线(中文正文)"/>
          <w:b w:val="false"/>
          <w:i w:val="false"/>
          <w:sz w:val="20"/>
        </w:rPr>
        <w:t>其实我们现在看这个全球第一大或者60万吨，对我们来说并不是遥不可及的。我们现在包括在建的已经有超过50万吨的产能了，就是差10万吨，实物中间肯定是会超过的，不管是通过自建还是通过并购，我们肯定是会达到这个目标，而且一年新增个两三万吨就够了。我们现在在建的印尼、俄罗斯这就有5万吨，当然这个是包括在50万吨到52万吨这个中间的，可能我们后面还还会有还会有新增的投资。这个我们可以预见到的就是，去年我们并购的这个正通行业，它这个地方今年应该是，应该就在夏天的时候，它种植的甜菜面积会翻倍。然后它就具备了说我们再建个2万吨生产线，在这个原料供应，原料放大，这肯定就是一个。再就是我们酵母蛋白的一些新增的产能，我们现在酵母蛋白包括在建的，可能我们有个我们已经建成了是15000吨，但是在建的还有个三万多吨，我们在15中间目标可能是10万吨，这样一新增又是差不多六七万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14:23</w:t>
      </w:r>
    </w:p>
    <w:p>
      <w:r>
        <w:rPr>
          <w:rFonts w:ascii="等线(中文正文)" w:hAnsi="等线(中文正文)" w:cs="等线(中文正文)" w:eastAsia="等线(中文正文)"/>
          <w:b w:val="false"/>
          <w:i w:val="false"/>
          <w:sz w:val="20"/>
        </w:rPr>
        <w:t>所以这个算下来，我们其实7788就已经接近60万吨了。可能酵母的这个产能我们看在海外，南美洲，或者是说欧洲，看看还有没有其他的这种投资，这样的话就能够达到。然后印尼工厂我们今年年底就能投产，俄罗斯应该是28年的年初会投产，大概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14:58</w:t>
      </w:r>
    </w:p>
    <w:p>
      <w:r>
        <w:rPr>
          <w:rFonts w:ascii="等线(中文正文)" w:hAnsi="等线(中文正文)" w:cs="等线(中文正文)" w:eastAsia="等线(中文正文)"/>
          <w:b w:val="false"/>
          <w:i w:val="false"/>
          <w:sz w:val="20"/>
        </w:rPr>
        <w:t>明白，然后的话想问一下我们今年以来，我们看到怎么跟踪的一些调整公司。比如说像海天，还有中炬高新，他今年的调味品的收入其实恢复的还是挺明显的。咱们这块调味品的这块YE国内的需求是不是也有感觉到比较明显的复苏，然后以及的话我们现在国内的YE的用量估计已经到什么水平了，然后国内的产能是不是有一个足够的支撑，产能都没问题。我们今年万亿总体有10%几的增长，当然主要的还是在海外，国内有接近10%，比前几年有有快一些。但还是这么说，就是说没有大家想象的一下子能够爆。是这样，哪有人一个人口就这么多，大家吃饭也不能从一天吃三顿变成吃四顿，无非是消费升级，大家有钱了买一点好的这个产品，买一点好的消费品、食品，就是。明白，好的，赵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16:21</w:t>
      </w:r>
    </w:p>
    <w:p>
      <w:r>
        <w:rPr>
          <w:rFonts w:ascii="等线(中文正文)" w:hAnsi="等线(中文正文)" w:cs="等线(中文正文)" w:eastAsia="等线(中文正文)"/>
          <w:b w:val="false"/>
          <w:i w:val="false"/>
          <w:sz w:val="20"/>
        </w:rPr>
        <w:t>然后还想再问一下关于这个海外的一个问题。我们看到我们现在海外的市场可能相对来说比较集中在中东、非洲，以及东南亚。像其他的一些空白市场，我们有没有一些相对比较长的规划。像这些入市市场的话，我们这两年有没有一些营销上面的一些打法上面的改变。营销上面其实我们疫情之后就一直在做，现在我们就是全球的销售渠道本地化，团队本地化，不再像以前是通过国内的团队去运作全球的销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17:10</w:t>
      </w:r>
    </w:p>
    <w:p>
      <w:r>
        <w:rPr>
          <w:rFonts w:ascii="等线(中文正文)" w:hAnsi="等线(中文正文)" w:cs="等线(中文正文)" w:eastAsia="等线(中文正文)"/>
          <w:b w:val="false"/>
          <w:i w:val="false"/>
          <w:sz w:val="20"/>
        </w:rPr>
        <w:t>国内的去年年初也有变化，我们之前应该是有十个以上的事业部，我们合并成三个大的板块，一个就是烘焙发酵面食，这个中间就包括这个食品原料，糖这些东西，然后再就是Y一食品调味，然后再第三个就是富邦农业，这个中间就包括你植物微生物，包括酶制剂，包括这些相应的我们这些农产品的这些应用肥料，其实都包括在这里面。这个去年也跟大家沟通过，这个就是是国内的这个需求在很多行业里面已经到顶了。比如说发电就这么多人口了，那如果老守着这个领域，就这个团队他也做不出什么新的东西，那我们就需要给他创造这个新增的需求。比如说这个面食的客户还有没有其他的原料我们能够供应，其他的需求我们能够满足，我们给他去利用我们的渠道，利用我们的这种原有的产品，我们去做加法，而不是说我一定要在酵母上面去做到多少。那这个只能说在海外去做，所以这个销售这一块的变化其实我们一直都在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18:39</w:t>
      </w:r>
    </w:p>
    <w:p>
      <w:r>
        <w:rPr>
          <w:rFonts w:ascii="等线(中文正文)" w:hAnsi="等线(中文正文)" w:cs="等线(中文正文)" w:eastAsia="等线(中文正文)"/>
          <w:b w:val="false"/>
          <w:i w:val="false"/>
          <w:sz w:val="20"/>
        </w:rPr>
        <w:t>明白，好的，高总，我帮一个投资者线上的一个问题进行一个提问。最近也是看到我们控股股东有发行一个非公开的一个可交换债券。想问一下这块对我们股份公司有没有，影响？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19:00</w:t>
      </w:r>
    </w:p>
    <w:p>
      <w:r>
        <w:rPr>
          <w:rFonts w:ascii="等线(中文正文)" w:hAnsi="等线(中文正文)" w:cs="等线(中文正文)" w:eastAsia="等线(中文正文)"/>
          <w:b w:val="false"/>
          <w:i w:val="false"/>
          <w:sz w:val="20"/>
        </w:rPr>
        <w:t>然后另外的话就是集团的话，它是不是相对来说是可能对我们的一个持股比例可能会有些下降？是这样的，我们集团的持股比例是非常高的。我们宜昌国资委管理的其他的国有控股的上市公司，持股比例都在10%几，20%，我们是三十八。而且我们公司历史上上市这么二十多年，大股东从来没有减持过，只是在前反而还定期要坚持。因为前面证券市场不好监管，要求大家支持他一直在不断的增持。那那这样的就不合理，我们觉得那我们大股东这一块他就一直不断的投入，然后他也没有一个正常的一个循环。所以说他这一次他只要在，其实就是这个目的，就是他的持股比例可以变化，甚至说降到30%，我们觉得这都可以保证他的控股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20:03</w:t>
      </w:r>
    </w:p>
    <w:p>
      <w:r>
        <w:rPr>
          <w:rFonts w:ascii="等线(中文正文)" w:hAnsi="等线(中文正文)" w:cs="等线(中文正文)" w:eastAsia="等线(中文正文)"/>
          <w:b w:val="false"/>
          <w:i w:val="false"/>
          <w:sz w:val="20"/>
        </w:rPr>
        <w:t>我们宜昌像其他几个湖北宜化只有18%，他照样是第一大股东，这样是控股股东，所以说在这种情况之下，也是用现在资本市场的这个新的融资方式，大股东他去做融资设定一个换股价。如果未来我们的这个价格能够达到，它，肯定是比我们现在要高的。如果能够达到，可能投资者就会去选换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20:31</w:t>
      </w:r>
    </w:p>
    <w:p>
      <w:r>
        <w:rPr>
          <w:rFonts w:ascii="等线(中文正文)" w:hAnsi="等线(中文正文)" w:cs="等线(中文正文)" w:eastAsia="等线(中文正文)"/>
          <w:b w:val="false"/>
          <w:i w:val="false"/>
          <w:sz w:val="20"/>
        </w:rPr>
        <w:t>如果是达不到，那可能一年的利息才1‰、2‰。那相当于他不要钱，拿这一笔钱过来，大概就是这样一个目的。好的，然后现在集团这边的可能就主营的业务，或者说体量比较大的业务这块是什么？跟我们股份公司这块有协同吗？集团它主要两块业务，一个就是生物科技，生物科技他现在做的一个就是贸易产品，第二个就是我们的一些培育的一些产品，比如说我们做的维生素和华东医药和合作的做的维生素的产品，然后还有我们一些农业深加工的一些产品这是一块。第二个就是遗茶，就是茶叶，它主要就是这两块跟我们有协同，但是协同度并不大，我们现在的分工还是上市公司就做主导的核心的产品，其他公司去做一些这种关联度不大的，甚至说是一些贸易类的产品，茶叶类的产品，现在的定位就是这样。好的，高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21:52</w:t>
      </w:r>
    </w:p>
    <w:p>
      <w:r>
        <w:rPr>
          <w:rFonts w:ascii="等线(中文正文)" w:hAnsi="等线(中文正文)" w:cs="等线(中文正文)" w:eastAsia="等线(中文正文)"/>
          <w:b w:val="false"/>
          <w:i w:val="false"/>
          <w:sz w:val="20"/>
        </w:rPr>
        <w:t>然后还想再问一下，因为咱们现在的收入和这个资产的体量其实也是越来越大了。然后后续的话可能这种新增的产能投资占我们的总体的资产比例也会越来越小。然后我看咱们去年其实货币资金，也是从三季度开始，明显是上了一个新的台阶。我们后续的话关于分红比例这块有没有提升的一个这样的一个计划，这个肯定是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22:25</w:t>
      </w:r>
    </w:p>
    <w:p>
      <w:r>
        <w:rPr>
          <w:rFonts w:ascii="等线(中文正文)" w:hAnsi="等线(中文正文)" w:cs="等线(中文正文)" w:eastAsia="等线(中文正文)"/>
          <w:b w:val="false"/>
          <w:i w:val="false"/>
          <w:sz w:val="20"/>
        </w:rPr>
        <w:t>就是说在公司不同的发展阶段，比如说我们也看到食品饮料很多公司高比例分红，这是因为很多的公司，它可能不像安琪在海外还有很大的发展的空间。特别是我们的酵母这些产品全球通用的，所以现在我们还处于一个投资的一个净投入的一个状态。特别是在海外，我们可能未来还有一些产能扩建，整合并购的这个需求，这都需要资金，就是肯定是阶段性的。比如说我们投资差不多看到没有什么太多的增长的空间的时候，我们会逐步的提高我们的分红。然后随着我们利润的提升，我们的分红率也会提升，因为我们章程也是规定的最少是30%，我们要用来现金分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23:23</w:t>
      </w:r>
    </w:p>
    <w:p>
      <w:r>
        <w:rPr>
          <w:rFonts w:ascii="等线(中文正文)" w:hAnsi="等线(中文正文)" w:cs="等线(中文正文)" w:eastAsia="等线(中文正文)"/>
          <w:b w:val="false"/>
          <w:i w:val="false"/>
          <w:sz w:val="20"/>
        </w:rPr>
        <w:t>好的，明白，谢谢高总。因为其实我们后续的话可能像您说的，就是海外这块还是有空间。然后最近其实也有很多的这种龙头公司在选择去这个港股去海外去上市。咱们公司有没有这个计划？他没有港股上市。我们国企来说，我们通过不了国资委的审核，它的这个折扣率比国内低太多了，这个我们没有办法论证可行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23:59</w:t>
      </w:r>
    </w:p>
    <w:p>
      <w:r>
        <w:rPr>
          <w:rFonts w:ascii="等线(中文正文)" w:hAnsi="等线(中文正文)" w:cs="等线(中文正文)" w:eastAsia="等线(中文正文)"/>
          <w:b w:val="false"/>
          <w:i w:val="false"/>
          <w:sz w:val="20"/>
        </w:rPr>
        <w:t>好的，明白，谢谢高总。要不请会议助理再播报一下这个提问的方式？大家好，通过网络端机，有的投资者可点击举手连麦等候提问，或在文字交流区提交您的问题。通过电话端接入的投资者请按星一键提问，先按星号键，再按数字一键，谢谢。大家好，通过网络端酒的投资者可点击举手连麦等候提问，或在文字交流区提交您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24:34</w:t>
      </w:r>
    </w:p>
    <w:p>
      <w:r>
        <w:rPr>
          <w:rFonts w:ascii="等线(中文正文)" w:hAnsi="等线(中文正文)" w:cs="等线(中文正文)" w:eastAsia="等线(中文正文)"/>
          <w:b w:val="false"/>
          <w:i w:val="false"/>
          <w:sz w:val="20"/>
        </w:rPr>
        <w:t>通过电话端交的投资者，请按星一键提问，先按星号键，再按数字一键，谢谢。高总我再帮一个投资人文字提问一下。我们现在的话其实确定确实是进入到了一个利润可能增速会快于收入增速的这样的一个周期。然后在这个人的一个周期下面，我们对于未来净利率提升的一个指引，是不是有一些大概的规划？这个主要还要看原料的变化，这个就是说我们只能一年说一年。我们今年看国内场内的采购已经完成了，比去年确实有下降。我们现在看可能利润的情况会比较好，那明年这个情况又不一样，还是就是说我们这里现在能说的就是公司规划只能规划收入，因为你这个利润没办法规划利润，它的成本跟这个价格，现在我们有全球销售，就刚才分析的这些因素都有关系，公司也没有办法去做规划。但是有一个就是我们是不希望利润大幅的波动，不管是大起还是大落，我们都是不希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26:00</w:t>
      </w:r>
    </w:p>
    <w:p>
      <w:r>
        <w:rPr>
          <w:rFonts w:ascii="等线(中文正文)" w:hAnsi="等线(中文正文)" w:cs="等线(中文正文)" w:eastAsia="等线(中文正文)"/>
          <w:b w:val="false"/>
          <w:i w:val="false"/>
          <w:sz w:val="20"/>
        </w:rPr>
        <w:t>明白，好，然后因为现在的盘面成本也是比较低，我们像今年这种情况，我们的这个水解糖的一个使用比例估计会是在一个什么水平，今年肯定是很低的，我们现在都要求尽量使用行业。明白，即使在宜昌区域的话，我们的这个仍然是使用这个运输过来谈，那可能成本会更低，对吗？宜昌这边还是会用直接卡，那现在最低的也就七百多，运到宜昌也会超过1000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26:42</w:t>
      </w:r>
    </w:p>
    <w:p>
      <w:r>
        <w:rPr>
          <w:rFonts w:ascii="等线(中文正文)" w:hAnsi="等线(中文正文)" w:cs="等线(中文正文)" w:eastAsia="等线(中文正文)"/>
          <w:b w:val="false"/>
          <w:i w:val="false"/>
          <w:sz w:val="20"/>
        </w:rPr>
        <w:t>明白，那现在水解糖的成本大概是在什么水平？1300，明白，它其实也是跟高峰时期是有所回落，但是可能没有长臂掉的那么多。明白，然后还有个小问题就可能比较细。看到一季度咱们这边信用减值损失可能是有个2000万。副总里面说的话，可能是有一些这种应收账款的一些损这个具体的一个准备，就是这块有有一些什么特殊的因素吗？这个应该我这里印象好像没有特别的因素，这应该就是前期的一些，因为我们应收账款也余额也比较大，那这个是谨慎性原则，他肯定先去提。如果说后面一直有款项收回来了，他再回收回来，我的理解应该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27:45</w:t>
      </w:r>
    </w:p>
    <w:p>
      <w:r>
        <w:rPr>
          <w:rFonts w:ascii="等线(中文正文)" w:hAnsi="等线(中文正文)" w:cs="等线(中文正文)" w:eastAsia="等线(中文正文)"/>
          <w:b w:val="false"/>
          <w:i w:val="false"/>
          <w:sz w:val="20"/>
        </w:rPr>
        <w:t>明白，我觉得他可能关心的会是这个。因为前几年可能就是外围经济不是特别好的时候，可能有一些小国家，他们可能外汇储备不足，所以进口上面会遇到麻烦。我们现在有看到这样的一个情况吗？非洲很多国家都是这样的，这个并不新鲜。我们有很多的方式，就是前几年其实也一直都有，就他没有外汇，他有商品，我们可以以货易货，我们再把商品去卖给我们的客户，其他的客户就可以解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28:30</w:t>
      </w:r>
    </w:p>
    <w:p>
      <w:r>
        <w:rPr>
          <w:rFonts w:ascii="等线(中文正文)" w:hAnsi="等线(中文正文)" w:cs="等线(中文正文)" w:eastAsia="等线(中文正文)"/>
          <w:b w:val="false"/>
          <w:i w:val="false"/>
          <w:sz w:val="20"/>
        </w:rPr>
        <w:t>明白，好，然后我再想问一下关于咱们政府补贴的一个问题。去年咱们政府补贴这块，其实同比还是略有提升的。然后就是从个五年的维度看，未来这个政府补贴这块相对比较稳定吗？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28:52</w:t>
      </w:r>
    </w:p>
    <w:p>
      <w:r>
        <w:rPr>
          <w:rFonts w:ascii="等线(中文正文)" w:hAnsi="等线(中文正文)" w:cs="等线(中文正文)" w:eastAsia="等线(中文正文)"/>
          <w:b w:val="false"/>
          <w:i w:val="false"/>
          <w:sz w:val="20"/>
        </w:rPr>
        <w:t>应该一年一个亿到两个亿，我觉得是有的。明白，因为我记得咱们埃及的可能有些退税的一些政府补贴，好像以前是会请关注公众号思维纪要社，更多纪要请加V西安20210130。时间上不是特别好，预期像去年我们这个埃及的补贴比例大吗？不清楚。这个国外就是刚才说的问题，因为他没有外汇，他能够很愿意欠着，后面他有了，他再但是我们也没有办法预期，国内的不是一样吗？那财政没有钱还，他什么时候有钱了，他就什么都。这个也跟我们这种去催收也是有关系的。但是这个就不是正常经营，我们逾期不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29:56</w:t>
      </w:r>
    </w:p>
    <w:p>
      <w:r>
        <w:rPr>
          <w:rFonts w:ascii="等线(中文正文)" w:hAnsi="等线(中文正文)" w:cs="等线(中文正文)" w:eastAsia="等线(中文正文)"/>
          <w:b w:val="false"/>
          <w:i w:val="false"/>
          <w:sz w:val="20"/>
        </w:rPr>
        <w:t>明白，还有一个就是关于我们新业务的问题。我们的酵母蛋白您刚刚也有提到，未来可能发展的空间还是比较大的。像我们应该是从24年开始，发展这块有我们目前在下游的应用领域有没有一些典型的案例。然后呃以及说像竞争对手在这块的做的规模，是不是也是处于一个刚起步的状态。这样的蛋白跟酵母是一样的，我们都是做弊端的，这个我们没有太多，大家可以看得到的那种那个东西给大家展现，其实就是替代乳清蛋白，现在我们主要核心的就替代乳清蛋白。因为现在乳清蛋白十几万块钱一吨，我们大概3万到51000吨，这个成本还是很有优势。然后不管是蛋白的含量、吸收率，都跟乳清蛋白基本相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31:04</w:t>
      </w:r>
    </w:p>
    <w:p>
      <w:r>
        <w:rPr>
          <w:rFonts w:ascii="等线(中文正文)" w:hAnsi="等线(中文正文)" w:cs="等线(中文正文)" w:eastAsia="等线(中文正文)"/>
          <w:b w:val="false"/>
          <w:i w:val="false"/>
          <w:sz w:val="20"/>
        </w:rPr>
        <w:t>所以说现在中国大概有接近90万吨的乳清蛋白。我们现在才一万多吨的酵母蛋白，我们觉得这个中间对我们现在来说我们都不谈，还要去替代什么大豆蛋白，就是乳清蛋白，这个现在看空间也是无限的。现在对我们来说，但是说让我们来说什么案例，我们我我们没有，我们也都是。就像海天酱油，它里面用我们的酵母提取物，也就是它能够用蛋白的地方，它其实都能用，只是说看我我们给他的应用技术服务，他给他的这种综合的配套方案，他能不能接受，就是这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31:52</w:t>
      </w:r>
    </w:p>
    <w:p>
      <w:r>
        <w:rPr>
          <w:rFonts w:ascii="等线(中文正文)" w:hAnsi="等线(中文正文)" w:cs="等线(中文正文)" w:eastAsia="等线(中文正文)"/>
          <w:b w:val="false"/>
          <w:i w:val="false"/>
          <w:sz w:val="20"/>
        </w:rPr>
        <w:t>明白，在这个风味上面，我们其实跟这个乳清蛋白对比会有差异吗？如果是作为食品的一些配方的话，有这种差异。明白，这块有可能未来有出口的这块市场吗？肯定，我们现在也有出口。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32:20</w:t>
      </w:r>
    </w:p>
    <w:p>
      <w:r>
        <w:rPr>
          <w:rFonts w:ascii="等线(中文正文)" w:hAnsi="等线(中文正文)" w:cs="等线(中文正文)" w:eastAsia="等线(中文正文)"/>
          <w:b w:val="false"/>
          <w:i w:val="false"/>
          <w:sz w:val="20"/>
        </w:rPr>
        <w:t>明白，好的，然后还想再问一下，因为现在的这个内容项目这块，我们可能整体的一个市场相对来说比较成熟了。我们现在在高端的这块的应用市场有发现一些升级，或者说是一些新的需求的一个趋势。这个其实跟刚才蛋白的那个问题是一样的。就是我们是做面食的，这个面食至于是低端做馒头，还是高端的做这个烘焙，其实都是下游客户的事情。我们就是运用我们只是他做面食的核心的原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33:19</w:t>
      </w:r>
    </w:p>
    <w:p>
      <w:r>
        <w:rPr>
          <w:rFonts w:ascii="等线(中文正文)" w:hAnsi="等线(中文正文)" w:cs="等线(中文正文)" w:eastAsia="等线(中文正文)"/>
          <w:b w:val="false"/>
          <w:i w:val="false"/>
          <w:sz w:val="20"/>
        </w:rPr>
        <w:t>明白，就是说我们其实就是产品上面，其实相对来说这个结构可能是客户去做的一个选择，可能我们主动的去一个推广。目前的这个效应并不是特别明显，我们面对的是所有下游的客户，至于说下游它的面包是卖50块钱一个还是卖五块钱一个，这个我们都是一样卖我们的酵母。明白，好的。行，好的，高总，我看我们今天的这个交流也是比较充分的。您看看您这边还有没有什么需要补充的，我没有。好的，要不我们今天的会议先到这里，非常感谢这个线上投资者参与，也非常感谢感谢高总的时间和耐心的解答。好好的，谢谢高总，谢谢大家好，再见。感谢大家参加今天的会议，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2026-05-07T23:39:14Z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E6636BB100BBAFBB4581D91E6DDB8FB4799BBE0CB37DD449CA49463F44DFE59A8EFB9DEC4251EDD4A81C1722721F40F0756AF4C3FA2B28FC5FB25C7D500DCE9C143FB35</vt:lpwstr>
  </property>
</Properties>
</file>