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鑫磊股份 260506_导读</w:t>
      </w:r>
    </w:p>
    <w:p>
      <w:pPr>
        <w:pStyle w:val="a0"/>
        <w:jc w:val="center"/>
      </w:pPr>
      <w:r>
        <w:t>2026年05月07日 09:37</w:t>
      </w:r>
    </w:p>
    <w:p>
      <w:pPr>
        <w:pStyle w:val="a7"/>
      </w:pPr>
      <w:r>
        <w:t>关键词</w:t>
      </w:r>
    </w:p>
    <w:p>
      <w:r>
        <w:rPr>
          <w:rFonts w:ascii="等线(中文正文)" w:hAnsi="等线(中文正文)" w:cs="等线(中文正文)" w:eastAsia="等线(中文正文)"/>
          <w:b w:val="false"/>
          <w:i w:val="false"/>
          <w:sz w:val="20"/>
        </w:rPr>
        <w:t xml:space="preserve">业绩 费用率 应收账款 活塞机 螺杆机 毛利率 磁悬浮 暖通空调 数据中心液冷 海外客户 研发 单机头冷冻量 小冷镦 价值量 丹佛斯 压缩机 产能 数据中心 PCB行业 能源管理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近期讨论了多项关键业务指标与策略规划。面对第一季度的业绩亏损，团队着重分析了费用率下降趋势及费用前置对利润的影响，并预期在二季度实现扭亏为盈，三、四季度收入与毛利率将有所提升。针对活塞机和螺杆机销量下滑，公司正在调整市场策略，同时加大研发投入，提升产品竞争力。磁悬浮产品目标设定为提高毛利率，螺杆机市场策略侧重于技术创新与成本控制。暖通空调与数据中心液冷业务展现出增长潜力，海外合作模式被视作扩大市场份额的新途径。公司强调了零部件自制与产能规划的重要性，旨在增强供应链稳定性与成本效益。面对PCB行业挑战，公司积极布局，利用技术优势推动业务发展，并规划长远的战略转型，旨在加强国际竞争力，实现市场占有率目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2026年业绩预测：Q1为低点，Q2扭亏为盈</w:t>
      </w:r>
    </w:p>
    <w:p>
      <w:r>
        <w:rPr>
          <w:rFonts w:ascii="等线(中文正文)" w:hAnsi="等线(中文正文)" w:cs="等线(中文正文)" w:eastAsia="等线(中文正文)"/>
          <w:b w:val="false"/>
          <w:i w:val="false"/>
          <w:sz w:val="20"/>
        </w:rPr>
        <w:t>对话讨论了2026年第一季度业绩亏损的原因，指出主要由费用前置引起，并预测第二季度将实现扭亏为盈，第三季度有望实现盈利，整体收入端预期大幅增长。</w:t>
      </w:r>
    </w:p>
    <w:p>
      <w:r>
        <w:rPr>
          <w:rFonts w:ascii="等线(中文正文)" w:hAnsi="等线(中文正文)" w:cs="等线(中文正文)" w:eastAsia="等线(中文正文)"/>
          <w:b w:val="false"/>
          <w:i w:val="false"/>
          <w:sz w:val="20"/>
        </w:rPr>
        <w:t/>
      </w:r>
    </w:p>
    <w:p>
      <w:pPr>
        <w:pStyle w:val="ab"/>
        <w:numPr>
          <w:numId w:val="2"/>
        </w:numPr>
      </w:pPr>
      <w:r>
        <w:t>01:21 政府项目应收款管理与活塞机业务调整</w:t>
      </w:r>
    </w:p>
    <w:p>
      <w:r>
        <w:rPr>
          <w:rFonts w:ascii="等线(中文正文)" w:hAnsi="等线(中文正文)" w:cs="等线(中文正文)" w:eastAsia="等线(中文正文)"/>
          <w:b w:val="false"/>
          <w:i w:val="false"/>
          <w:sz w:val="20"/>
        </w:rPr>
        <w:t>讨论了政府项目应收款通过分期协议确保及时回款的策略，以及25年活塞机销量下滑超过收入下滑的原因，归结于产品结构调整及中美关系影响。公司正调整战略，重心转向高毛利产品，计划重新规划活塞机业务，目标提升毛利率至个位数以上水平。</w:t>
      </w:r>
    </w:p>
    <w:p>
      <w:r>
        <w:rPr>
          <w:rFonts w:ascii="等线(中文正文)" w:hAnsi="等线(中文正文)" w:cs="等线(中文正文)" w:eastAsia="等线(中文正文)"/>
          <w:b w:val="false"/>
          <w:i w:val="false"/>
          <w:sz w:val="20"/>
        </w:rPr>
        <w:t/>
      </w:r>
    </w:p>
    <w:p>
      <w:pPr>
        <w:pStyle w:val="ab"/>
        <w:numPr>
          <w:numId w:val="3"/>
        </w:numPr>
      </w:pPr>
      <w:r>
        <w:t>06:34 螺杆机业务下滑与2026年止跌回稳策略</w:t>
      </w:r>
    </w:p>
    <w:p>
      <w:r>
        <w:rPr>
          <w:rFonts w:ascii="等线(中文正文)" w:hAnsi="等线(中文正文)" w:cs="等线(中文正文)" w:eastAsia="等线(中文正文)"/>
          <w:b w:val="false"/>
          <w:i w:val="false"/>
          <w:sz w:val="20"/>
        </w:rPr>
        <w:t>讨论了螺杆机业务在2025年下滑的原因，包括新老工厂切换和项目设备投入的影响。针对2026年，提出了通过调整产品结构、增加直销、提升效率和降低成本等措施来止跌回稳，目标是提高毛利率和收入。还提到将加大海外市场布局，提升外贸毛利率。此外，提到了对空压机市占率数据的后续补充。</w:t>
      </w:r>
    </w:p>
    <w:p>
      <w:r>
        <w:rPr>
          <w:rFonts w:ascii="等线(中文正文)" w:hAnsi="等线(中文正文)" w:cs="等线(中文正文)" w:eastAsia="等线(中文正文)"/>
          <w:b w:val="false"/>
          <w:i w:val="false"/>
          <w:sz w:val="20"/>
        </w:rPr>
        <w:t/>
      </w:r>
    </w:p>
    <w:p>
      <w:pPr>
        <w:pStyle w:val="ab"/>
        <w:numPr>
          <w:numId w:val="4"/>
        </w:numPr>
      </w:pPr>
      <w:r>
        <w:t>09:57 暖通空调业务增长分析与展望</w:t>
      </w:r>
    </w:p>
    <w:p>
      <w:r>
        <w:rPr>
          <w:rFonts w:ascii="等线(中文正文)" w:hAnsi="等线(中文正文)" w:cs="等线(中文正文)" w:eastAsia="等线(中文正文)"/>
          <w:b w:val="false"/>
          <w:i w:val="false"/>
          <w:sz w:val="20"/>
        </w:rPr>
        <w:t>对话围绕暖通空调业务的增长进行了深入探讨，一季度暖通产品销售收入显著提升，占比接近30%，增长主要由空气能热泵驱动，磁悬浮产品尚未显著增长。一季度被视为全年增速最低点，预计全年暖通板块将持续高增长，尤其数据中心相关产品不计入当前业务规划。</w:t>
      </w:r>
    </w:p>
    <w:p>
      <w:r>
        <w:rPr>
          <w:rFonts w:ascii="等线(中文正文)" w:hAnsi="等线(中文正文)" w:cs="等线(中文正文)" w:eastAsia="等线(中文正文)"/>
          <w:b w:val="false"/>
          <w:i w:val="false"/>
          <w:sz w:val="20"/>
        </w:rPr>
        <w:t/>
      </w:r>
    </w:p>
    <w:p>
      <w:pPr>
        <w:pStyle w:val="ab"/>
        <w:numPr>
          <w:numId w:val="5"/>
        </w:numPr>
      </w:pPr>
      <w:r>
        <w:t>13:33 数据中心液冷业务进展与海外客户合作模式探讨</w:t>
      </w:r>
    </w:p>
    <w:p>
      <w:r>
        <w:rPr>
          <w:rFonts w:ascii="等线(中文正文)" w:hAnsi="等线(中文正文)" w:cs="等线(中文正文)" w:eastAsia="等线(中文正文)"/>
          <w:b w:val="false"/>
          <w:i w:val="false"/>
          <w:sz w:val="20"/>
        </w:rPr>
        <w:t>讨论了数据中心液冷业务的具体进展，包括与多家客户的实质性合作动作及部分小批量供货情况，预计六月开始在业绩上有所表现。同时，介绍了与海外大客户的合作模式，包括供应机头和整个冷水机组两种方式，以及后续订单交互节奏的不确定性。针对交货冷吨数区间和单台设备价格，明确了主要交货为500吨以上产品，且按每吨2000人民币计算设备价值量。</w:t>
      </w:r>
    </w:p>
    <w:p>
      <w:r>
        <w:rPr>
          <w:rFonts w:ascii="等线(中文正文)" w:hAnsi="等线(中文正文)" w:cs="等线(中文正文)" w:eastAsia="等线(中文正文)"/>
          <w:b w:val="false"/>
          <w:i w:val="false"/>
          <w:sz w:val="20"/>
        </w:rPr>
        <w:t/>
      </w:r>
    </w:p>
    <w:p>
      <w:pPr>
        <w:pStyle w:val="ab"/>
        <w:numPr>
          <w:numId w:val="6"/>
        </w:numPr>
      </w:pPr>
      <w:r>
        <w:t>17:11 磁悬浮压缩机技术与市场竞争力分析</w:t>
      </w:r>
    </w:p>
    <w:p>
      <w:r>
        <w:rPr>
          <w:rFonts w:ascii="等线(中文正文)" w:hAnsi="等线(中文正文)" w:cs="等线(中文正文)" w:eastAsia="等线(中文正文)"/>
          <w:b w:val="false"/>
          <w:i w:val="false"/>
          <w:sz w:val="20"/>
        </w:rPr>
        <w:t>对话围绕磁悬浮压缩机的技术研发、成本优势及市场竞争力展开。指出磁悬浮技术源于与瑞士公司合作，融合自身螺杆及气悬浮技术，形成独特体系。核心零部件自制，产能达16台/天。与海外品牌相比，价格更具优势，技术上实现弯道超车，尤其在大冷量产品及节能效率方面表现突出，赢得海外客户合作。</w:t>
      </w:r>
    </w:p>
    <w:p>
      <w:r>
        <w:rPr>
          <w:rFonts w:ascii="等线(中文正文)" w:hAnsi="等线(中文正文)" w:cs="等线(中文正文)" w:eastAsia="等线(中文正文)"/>
          <w:b w:val="false"/>
          <w:i w:val="false"/>
          <w:sz w:val="20"/>
        </w:rPr>
        <w:t/>
      </w:r>
    </w:p>
    <w:p>
      <w:pPr>
        <w:pStyle w:val="ab"/>
        <w:numPr>
          <w:numId w:val="7"/>
        </w:numPr>
      </w:pPr>
      <w:r>
        <w:t>22:30 数据中心产能规划与能源管理业务展望</w:t>
      </w:r>
    </w:p>
    <w:p>
      <w:r>
        <w:rPr>
          <w:rFonts w:ascii="等线(中文正文)" w:hAnsi="等线(中文正文)" w:cs="等线(中文正文)" w:eastAsia="等线(中文正文)"/>
          <w:b w:val="false"/>
          <w:i w:val="false"/>
          <w:sz w:val="20"/>
        </w:rPr>
        <w:t>对话围绕数据中心磁悬浮产能规划展开，提及从16台/天逐步提升至100台/天的目标，并预计实现数十亿规模。同时，讨论了能源管理服务的规划，指出其高毛利特性及合同能源模式向买断模式的转变趋势，强调客户选择对业务模式的影响。</w:t>
      </w:r>
    </w:p>
    <w:p>
      <w:r>
        <w:rPr>
          <w:rFonts w:ascii="等线(中文正文)" w:hAnsi="等线(中文正文)" w:cs="等线(中文正文)" w:eastAsia="等线(中文正文)"/>
          <w:b w:val="false"/>
          <w:i w:val="false"/>
          <w:sz w:val="20"/>
        </w:rPr>
        <w:t/>
      </w:r>
    </w:p>
    <w:p>
      <w:pPr>
        <w:pStyle w:val="ab"/>
        <w:numPr>
          <w:numId w:val="8"/>
        </w:numPr>
      </w:pPr>
      <w:r>
        <w:t>25:59 AIPCB风机业务发展与市场规划讨论</w:t>
      </w:r>
    </w:p>
    <w:p>
      <w:r>
        <w:rPr>
          <w:rFonts w:ascii="等线(中文正文)" w:hAnsi="等线(中文正文)" w:cs="等线(中文正文)" w:eastAsia="等线(中文正文)"/>
          <w:b w:val="false"/>
          <w:i w:val="false"/>
          <w:sz w:val="20"/>
        </w:rPr>
        <w:t>对话围绕AIPCB风机业务展开，重点介绍了该产品在PCB行业的显著作用及其高毛利特性。提及了与知名客户的合作，以及公司对这一领域的资源倾斜。讨论了今年的订单预期和市场空间，并表达了通过维护高端客户及拓展新客户群体来提升市场占有率的规划。</w:t>
      </w:r>
    </w:p>
    <w:p>
      <w:r>
        <w:rPr>
          <w:rFonts w:ascii="等线(中文正文)" w:hAnsi="等线(中文正文)" w:cs="等线(中文正文)" w:eastAsia="等线(中文正文)"/>
          <w:b w:val="false"/>
          <w:i w:val="false"/>
          <w:sz w:val="20"/>
        </w:rPr>
        <w:t/>
      </w:r>
    </w:p>
    <w:p>
      <w:pPr>
        <w:pStyle w:val="ab"/>
        <w:numPr>
          <w:numId w:val="9"/>
        </w:numPr>
      </w:pPr>
      <w:r>
        <w:t>30:02 公司业绩解读与未来规划</w:t>
      </w:r>
    </w:p>
    <w:p>
      <w:r>
        <w:rPr>
          <w:rFonts w:ascii="等线(中文正文)" w:hAnsi="等线(中文正文)" w:cs="等线(中文正文)" w:eastAsia="等线(中文正文)"/>
          <w:b w:val="false"/>
          <w:i w:val="false"/>
          <w:sz w:val="20"/>
        </w:rPr>
        <w:t>会议围绕公司业绩解读及未来规划展开，强调了公司在节能端的竞争优势，展望了26年扭亏为盈的目标，并规划了深化欧洲市场布局、加强技术创新与产学研合作的战略方向。</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讨论了公司2026年的财务和业务展望，强调了固定费用摊薄将导致费用率逐渐下降的趋势，并指出第一季度业绩亏损主要由于费用前置。预计二季度能够扭亏为盈，三、四季度收入将有可观增长，暗示26年业绩低点可能在一季度。此外，他提到了应收账款回款改善计划，特别是在政府项目上的努力，以确保及时收款。活塞机和螺杆机销量及收入下滑，原因是市场竞争加剧和产品结构调整，但公司正转向毛利率更高的产品。在暖通空调业务方面，磁悬浮产品收入预计大幅增长，随着季节性因素减弱，全年有望维持高增长。数据中心液冷业务方面，尽管目前尚无具体订单，但预计将在接下来的季度内开始贡献业绩。公司致力于提升市场占有率，特别是在PCB领域，并在技术创新、产能建设和海外布局等方面有明确计划，以实现长期增长和盈利能力提升。</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问：Q1是否是26年业绩低点，后续季度修复节奏如何？</w:t>
      </w:r>
    </w:p>
    <w:p>
      <w:r>
        <w:rPr>
          <w:rFonts w:ascii="等线(中文正文)" w:hAnsi="等线(中文正文)" w:cs="等线(中文正文)" w:eastAsia="等线(中文正文)"/>
          <w:b w:val="false"/>
          <w:i w:val="false"/>
          <w:sz w:val="20"/>
        </w:rPr>
        <w:t>发言人1 答：Q1业绩处于亏损状态主要是因为费用前置，预计Q2能实现扭亏为盈，Q3开始整体收入大幅增长，并可能转正。</w:t>
      </w:r>
    </w:p>
    <w:p>
      <w:r>
        <w:rPr>
          <w:rFonts w:ascii="等线(中文正文)" w:hAnsi="等线(中文正文)" w:cs="等线(中文正文)" w:eastAsia="等线(中文正文)"/>
          <w:b w:val="false"/>
          <w:i w:val="false"/>
          <w:sz w:val="20"/>
        </w:rPr>
        <w:t/>
      </w:r>
    </w:p>
    <w:p>
      <w:pPr>
        <w:pStyle w:val="ab"/>
      </w:pPr>
      <w:r>
        <w:t>发言人1 问：应收账款回款今年是否会改善，以及政府项目应收款情况如何？</w:t>
      </w:r>
    </w:p>
    <w:p>
      <w:r>
        <w:rPr>
          <w:rFonts w:ascii="等线(中文正文)" w:hAnsi="等线(中文正文)" w:cs="等线(中文正文)" w:eastAsia="等线(中文正文)"/>
          <w:b w:val="false"/>
          <w:i w:val="false"/>
          <w:sz w:val="20"/>
        </w:rPr>
        <w:t>发言人1 答：今年正积极与政府沟通并签订分期收款协议以确保政府应收款及时回笼。主要依赖政府整体推进进度，结合去年末政府应收款走访情况，预计不会有大的信用损失。</w:t>
      </w:r>
    </w:p>
    <w:p>
      <w:r>
        <w:rPr>
          <w:rFonts w:ascii="等线(中文正文)" w:hAnsi="等线(中文正文)" w:cs="等线(中文正文)" w:eastAsia="等线(中文正文)"/>
          <w:b w:val="false"/>
          <w:i w:val="false"/>
          <w:sz w:val="20"/>
        </w:rPr>
        <w:t/>
      </w:r>
    </w:p>
    <w:p>
      <w:pPr>
        <w:pStyle w:val="ab"/>
      </w:pPr>
      <w:r>
        <w:t>发言人1 问：活塞机和螺杆机销量下滑的原因是什么？25年活塞机销量下滑超过收入下滑的原因是什么？</w:t>
      </w:r>
    </w:p>
    <w:p>
      <w:r>
        <w:rPr>
          <w:rFonts w:ascii="等线(中文正文)" w:hAnsi="等线(中文正文)" w:cs="等线(中文正文)" w:eastAsia="等线(中文正文)"/>
          <w:b w:val="false"/>
          <w:i w:val="false"/>
          <w:sz w:val="20"/>
        </w:rPr>
        <w:t>发言人1 答：活塞机销量下滑超过收入下滑的主要原因是接受市场同质化竞争，中美关系影响下，部分美资同行转向欧洲市场，导致公司重心转向高毛利的磁悬浮产品，使得活塞机收入低于预期。需求产品结构变化，单价虽有提升，但同款产品提价空间有限；同时，公司战略调整，更多资源投入到高毛利产品上。</w:t>
      </w:r>
    </w:p>
    <w:p>
      <w:r>
        <w:rPr>
          <w:rFonts w:ascii="等线(中文正文)" w:hAnsi="等线(中文正文)" w:cs="等线(中文正文)" w:eastAsia="等线(中文正文)"/>
          <w:b w:val="false"/>
          <w:i w:val="false"/>
          <w:sz w:val="20"/>
        </w:rPr>
        <w:t/>
      </w:r>
    </w:p>
    <w:p>
      <w:pPr>
        <w:pStyle w:val="ab"/>
      </w:pPr>
      <w:r>
        <w:t>发言人1 问：对于活塞机业务，公司今年的定位和规划是什么样的？螺杆机毛利率是否有明确指引区间？</w:t>
      </w:r>
    </w:p>
    <w:p>
      <w:r>
        <w:rPr>
          <w:rFonts w:ascii="等线(中文正文)" w:hAnsi="等线(中文正文)" w:cs="等线(中文正文)" w:eastAsia="等线(中文正文)"/>
          <w:b w:val="false"/>
          <w:i w:val="false"/>
          <w:sz w:val="20"/>
        </w:rPr>
        <w:t>发言人1 答：今年公司调整战略，随着项目结项，将重新规划活塞机输入端的问题，目标是提升毛利率，不再局限于个位数，至少达到前几年水平。螺杆机目前毛利率在20%至30%区间内，公司将通过优化产品结构、加大海外市场销售渠道布局等方式进一步提升毛利率和收入。</w:t>
      </w:r>
    </w:p>
    <w:p>
      <w:r>
        <w:rPr>
          <w:rFonts w:ascii="等线(中文正文)" w:hAnsi="等线(中文正文)" w:cs="等线(中文正文)" w:eastAsia="等线(中文正文)"/>
          <w:b w:val="false"/>
          <w:i w:val="false"/>
          <w:sz w:val="20"/>
        </w:rPr>
        <w:t/>
      </w:r>
    </w:p>
    <w:p>
      <w:pPr>
        <w:pStyle w:val="ab"/>
      </w:pPr>
      <w:r>
        <w:t>发言人1 问：螺杆机业务在26年能否止跌回稳？有何应对措施？</w:t>
      </w:r>
    </w:p>
    <w:p>
      <w:r>
        <w:rPr>
          <w:rFonts w:ascii="等线(中文正文)" w:hAnsi="等线(中文正文)" w:cs="等线(中文正文)" w:eastAsia="等线(中文正文)"/>
          <w:b w:val="false"/>
          <w:i w:val="false"/>
          <w:sz w:val="20"/>
        </w:rPr>
        <w:t>发言人1 答：螺杆机业务在26年有望止跌回稳，新老工厂切换已完成，产能瓶颈已逐步解决。公司正采取降本、提升效率等措施，重点关注螺杆机收入实现情况，并加大对高端产品直销力度。</w:t>
      </w:r>
    </w:p>
    <w:p>
      <w:r>
        <w:rPr>
          <w:rFonts w:ascii="等线(中文正文)" w:hAnsi="等线(中文正文)" w:cs="等线(中文正文)" w:eastAsia="等线(中文正文)"/>
          <w:b w:val="false"/>
          <w:i w:val="false"/>
          <w:sz w:val="20"/>
        </w:rPr>
        <w:t/>
      </w:r>
    </w:p>
    <w:p>
      <w:pPr>
        <w:pStyle w:val="ab"/>
      </w:pPr>
      <w:r>
        <w:t>发言人1 问：暖通空调业务中磁悬浮冷水机组合热泵对收入的具体贡献及增长驱动力？</w:t>
      </w:r>
    </w:p>
    <w:p>
      <w:r>
        <w:rPr>
          <w:rFonts w:ascii="等线(中文正文)" w:hAnsi="等线(中文正文)" w:cs="等线(中文正文)" w:eastAsia="等线(中文正文)"/>
          <w:b w:val="false"/>
          <w:i w:val="false"/>
          <w:sz w:val="20"/>
        </w:rPr>
        <w:t>发言人1 答：公司一季度暖通产品销售收入有大幅提升，但具体收入占比和增长幅度需进一步确认。</w:t>
      </w:r>
    </w:p>
    <w:p>
      <w:r>
        <w:rPr>
          <w:rFonts w:ascii="等线(中文正文)" w:hAnsi="等线(中文正文)" w:cs="等线(中文正文)" w:eastAsia="等线(中文正文)"/>
          <w:b w:val="false"/>
          <w:i w:val="false"/>
          <w:sz w:val="20"/>
        </w:rPr>
        <w:t/>
      </w:r>
    </w:p>
    <w:p>
      <w:pPr>
        <w:pStyle w:val="ab"/>
      </w:pPr>
      <w:r>
        <w:t>发言人1 问：港通一季度的占比情况及增长幅度如何？</w:t>
      </w:r>
    </w:p>
    <w:p>
      <w:r>
        <w:rPr>
          <w:rFonts w:ascii="等线(中文正文)" w:hAnsi="等线(中文正文)" w:cs="等线(中文正文)" w:eastAsia="等线(中文正文)"/>
          <w:b w:val="false"/>
          <w:i w:val="false"/>
          <w:sz w:val="20"/>
        </w:rPr>
        <w:t>发言人1 答：一季度港通的占比大概为30%左右，增长幅度较大，但具体数字需要进一步核实。增长的主要驱动力来自空气能热泵和新品，尤其是资源不能热机组的放量。</w:t>
      </w:r>
    </w:p>
    <w:p>
      <w:r>
        <w:rPr>
          <w:rFonts w:ascii="等线(中文正文)" w:hAnsi="等线(中文正文)" w:cs="等线(中文正文)" w:eastAsia="等线(中文正文)"/>
          <w:b w:val="false"/>
          <w:i w:val="false"/>
          <w:sz w:val="20"/>
        </w:rPr>
        <w:t/>
      </w:r>
    </w:p>
    <w:p>
      <w:pPr>
        <w:pStyle w:val="ab"/>
      </w:pPr>
      <w:r>
        <w:t>发言人1 问：一季度热泵业务的增速是否有季节性特征？全年能否维持高增长趋势？</w:t>
      </w:r>
    </w:p>
    <w:p>
      <w:r>
        <w:rPr>
          <w:rFonts w:ascii="等线(中文正文)" w:hAnsi="等线(中文正文)" w:cs="等线(中文正文)" w:eastAsia="等线(中文正文)"/>
          <w:b w:val="false"/>
          <w:i w:val="false"/>
          <w:sz w:val="20"/>
        </w:rPr>
        <w:t>发言人1 答：一季度热泵业务的高增速不具有季节性特征，全年来看，整个暖通板块预计能维持当前的高增长趋势，其中一季度增速是最慢的，因为一季度通常是项目需求相对较低的时期。</w:t>
      </w:r>
    </w:p>
    <w:p>
      <w:r>
        <w:rPr>
          <w:rFonts w:ascii="等线(中文正文)" w:hAnsi="等线(中文正文)" w:cs="等线(中文正文)" w:eastAsia="等线(中文正文)"/>
          <w:b w:val="false"/>
          <w:i w:val="false"/>
          <w:sz w:val="20"/>
        </w:rPr>
        <w:t/>
      </w:r>
    </w:p>
    <w:p>
      <w:pPr>
        <w:pStyle w:val="ab"/>
      </w:pPr>
      <w:r>
        <w:t>发言人1 问：全年业务增长有何展望？是否包括磁悬浮产品？</w:t>
      </w:r>
    </w:p>
    <w:p>
      <w:r>
        <w:rPr>
          <w:rFonts w:ascii="等线(中文正文)" w:hAnsi="等线(中文正文)" w:cs="等线(中文正文)" w:eastAsia="等线(中文正文)"/>
          <w:b w:val="false"/>
          <w:i w:val="false"/>
          <w:sz w:val="20"/>
        </w:rPr>
        <w:t>发言人1 答：全年业务规划中，不包括磁悬浮产品，而是专注于活塞螺杆离心及热泵产品，目标是实现15亿营收规模。</w:t>
      </w:r>
    </w:p>
    <w:p>
      <w:r>
        <w:rPr>
          <w:rFonts w:ascii="等线(中文正文)" w:hAnsi="等线(中文正文)" w:cs="等线(中文正文)" w:eastAsia="等线(中文正文)"/>
          <w:b w:val="false"/>
          <w:i w:val="false"/>
          <w:sz w:val="20"/>
        </w:rPr>
        <w:t/>
      </w:r>
    </w:p>
    <w:p>
      <w:pPr>
        <w:pStyle w:val="ab"/>
      </w:pPr>
      <w:r>
        <w:t>发言人1 问：数据中心液冷业务进展如何？</w:t>
      </w:r>
    </w:p>
    <w:p>
      <w:r>
        <w:rPr>
          <w:rFonts w:ascii="等线(中文正文)" w:hAnsi="等线(中文正文)" w:cs="等线(中文正文)" w:eastAsia="等线(中文正文)"/>
          <w:b w:val="false"/>
          <w:i w:val="false"/>
          <w:sz w:val="20"/>
        </w:rPr>
        <w:t>发言人1 答：目前已有合作客户并进行实质性动作，但尚未有具体订单在手，主要在洽谈阶段。预计在六月份业绩上有所表现。</w:t>
      </w:r>
    </w:p>
    <w:p>
      <w:r>
        <w:rPr>
          <w:rFonts w:ascii="等线(中文正文)" w:hAnsi="等线(中文正文)" w:cs="等线(中文正文)" w:eastAsia="等线(中文正文)"/>
          <w:b w:val="false"/>
          <w:i w:val="false"/>
          <w:sz w:val="20"/>
        </w:rPr>
        <w:t/>
      </w:r>
    </w:p>
    <w:p>
      <w:pPr>
        <w:pStyle w:val="ab"/>
      </w:pPr>
      <w:r>
        <w:t>发言人1 问：与海外大客户合作模式及后续交互节奏如何？</w:t>
      </w:r>
    </w:p>
    <w:p>
      <w:r>
        <w:rPr>
          <w:rFonts w:ascii="等线(中文正文)" w:hAnsi="等线(中文正文)" w:cs="等线(中文正文)" w:eastAsia="等线(中文正文)"/>
          <w:b w:val="false"/>
          <w:i w:val="false"/>
          <w:sz w:val="20"/>
        </w:rPr>
        <w:t>发言人1 答：合作模式既包括供应机头也包括整套冷水机组，具体订单情况取决于整体节奏安排，二季度财报上可能不会体现，预计表现要在三季度。</w:t>
      </w:r>
    </w:p>
    <w:p>
      <w:r>
        <w:rPr>
          <w:rFonts w:ascii="等线(中文正文)" w:hAnsi="等线(中文正文)" w:cs="等线(中文正文)" w:eastAsia="等线(中文正文)"/>
          <w:b w:val="false"/>
          <w:i w:val="false"/>
          <w:sz w:val="20"/>
        </w:rPr>
        <w:t/>
      </w:r>
    </w:p>
    <w:p>
      <w:pPr>
        <w:pStyle w:val="ab"/>
      </w:pPr>
      <w:r>
        <w:t>发言人1 问：冷吨数区间及单台设备价格是多少？</w:t>
      </w:r>
    </w:p>
    <w:p>
      <w:r>
        <w:rPr>
          <w:rFonts w:ascii="等线(中文正文)" w:hAnsi="等线(中文正文)" w:cs="等线(中文正文)" w:eastAsia="等线(中文正文)"/>
          <w:b w:val="false"/>
          <w:i w:val="false"/>
          <w:sz w:val="20"/>
        </w:rPr>
        <w:t>发言人1 答：与海外客户主要合作的是500吨以上的大型冷水机组，价格方面按照一伦敦（即整机）2000人民币计算，压缩机则为1000元人民币。</w:t>
      </w:r>
    </w:p>
    <w:p>
      <w:r>
        <w:rPr>
          <w:rFonts w:ascii="等线(中文正文)" w:hAnsi="等线(中文正文)" w:cs="等线(中文正文)" w:eastAsia="等线(中文正文)"/>
          <w:b w:val="false"/>
          <w:i w:val="false"/>
          <w:sz w:val="20"/>
        </w:rPr>
        <w:t/>
      </w:r>
    </w:p>
    <w:p>
      <w:pPr>
        <w:pStyle w:val="ab"/>
      </w:pPr>
      <w:r>
        <w:t>发言人1 问：与海外竞争对手相比，咱们产品的竞争力体现在哪些方面？技术体系相较于空压机在暖通领域的优势是什么？</w:t>
      </w:r>
    </w:p>
    <w:p>
      <w:r>
        <w:rPr>
          <w:rFonts w:ascii="等线(中文正文)" w:hAnsi="等线(中文正文)" w:cs="等线(中文正文)" w:eastAsia="等线(中文正文)"/>
          <w:b w:val="false"/>
          <w:i w:val="false"/>
          <w:sz w:val="20"/>
        </w:rPr>
        <w:t>发言人1 答：竞争力主要体现在两个方面：一是通过战略定位，提供比竞争对手（如丹佛斯）更低7%的价格；二是核心技术优势，拥有十年研发积累，产品在单机头冷冻量、稳定性及节能效率等方面表现出色，尤其适合大冷吨位需求。由于空压机技术和暖通技术应用介质的不同，使得磁悬浮技术在暖通领域的稳定性更好，因此相较于空压机领域，进入暖通赛道具有一定的技术领先和弯道超车优势。</w:t>
      </w:r>
    </w:p>
    <w:p>
      <w:r>
        <w:rPr>
          <w:rFonts w:ascii="等线(中文正文)" w:hAnsi="等线(中文正文)" w:cs="等线(中文正文)" w:eastAsia="等线(中文正文)"/>
          <w:b w:val="false"/>
          <w:i w:val="false"/>
          <w:sz w:val="20"/>
        </w:rPr>
        <w:t/>
      </w:r>
    </w:p>
    <w:p>
      <w:pPr>
        <w:pStyle w:val="ab"/>
      </w:pPr>
      <w:r>
        <w:t>发言人1 问：资源服务技术的来源及技术体系是如何形成的？</w:t>
      </w:r>
    </w:p>
    <w:p>
      <w:r>
        <w:rPr>
          <w:rFonts w:ascii="等线(中文正文)" w:hAnsi="等线(中文正文)" w:cs="等线(中文正文)" w:eastAsia="等线(中文正文)"/>
          <w:b w:val="false"/>
          <w:i w:val="false"/>
          <w:sz w:val="20"/>
        </w:rPr>
        <w:t>发言人1 答：该技术源于16年与瑞士my goals公司合作研发，并结合自身原有的螺杆、气悬浮等技术以及与新加坡南洋理工等高效合作，经过探索融合形成了现在的磁悬浮技术体系，涵盖了硬件系统和软件控制逻辑等方面，拥有自主知识产权。</w:t>
      </w:r>
    </w:p>
    <w:p>
      <w:r>
        <w:rPr>
          <w:rFonts w:ascii="等线(中文正文)" w:hAnsi="等线(中文正文)" w:cs="等线(中文正文)" w:eastAsia="等线(中文正文)"/>
          <w:b w:val="false"/>
          <w:i w:val="false"/>
          <w:sz w:val="20"/>
        </w:rPr>
        <w:t/>
      </w:r>
    </w:p>
    <w:p>
      <w:pPr>
        <w:pStyle w:val="ab"/>
      </w:pPr>
      <w:r>
        <w:t>发言人1 问：能否介绍一下咱们目前核心零部件的自制情况？</w:t>
      </w:r>
    </w:p>
    <w:p>
      <w:r>
        <w:rPr>
          <w:rFonts w:ascii="等线(中文正文)" w:hAnsi="等线(中文正文)" w:cs="等线(中文正文)" w:eastAsia="等线(中文正文)"/>
          <w:b w:val="false"/>
          <w:i w:val="false"/>
          <w:sz w:val="20"/>
        </w:rPr>
        <w:t>发言人1 答：我们公司的磁悬浮冷水机组的所有核心零部件，包括电机、磁悬浮轴承、信号处理器、传感器、叶轮以及轴轴承、轴主轴等，均是自主研发和自制的。目前仅有个别标准件外采，整体产能为16台每天。</w:t>
      </w:r>
    </w:p>
    <w:p>
      <w:r>
        <w:rPr>
          <w:rFonts w:ascii="等线(中文正文)" w:hAnsi="等线(中文正文)" w:cs="等线(中文正文)" w:eastAsia="等线(中文正文)"/>
          <w:b w:val="false"/>
          <w:i w:val="false"/>
          <w:sz w:val="20"/>
        </w:rPr>
        <w:t/>
      </w:r>
    </w:p>
    <w:p>
      <w:pPr>
        <w:pStyle w:val="ab"/>
      </w:pPr>
      <w:r>
        <w:t>发言人1 问：关于后续台州新基地规划的产能情况是怎样的？</w:t>
      </w:r>
    </w:p>
    <w:p>
      <w:r>
        <w:rPr>
          <w:rFonts w:ascii="等线(中文正文)" w:hAnsi="等线(中文正文)" w:cs="等线(中文正文)" w:eastAsia="等线(中文正文)"/>
          <w:b w:val="false"/>
          <w:i w:val="false"/>
          <w:sz w:val="20"/>
        </w:rPr>
        <w:t>发言人1 答：目前按16台一天的产能规划，预计三个月内能达到每日25至30台的产能，并且结合募集资金投入和订单交付情况，长远目标是希望实现日产100台。</w:t>
      </w:r>
    </w:p>
    <w:p>
      <w:r>
        <w:rPr>
          <w:rFonts w:ascii="等线(中文正文)" w:hAnsi="等线(中文正文)" w:cs="等线(中文正文)" w:eastAsia="等线(中文正文)"/>
          <w:b w:val="false"/>
          <w:i w:val="false"/>
          <w:sz w:val="20"/>
        </w:rPr>
        <w:t/>
      </w:r>
    </w:p>
    <w:p>
      <w:pPr>
        <w:pStyle w:val="ab"/>
      </w:pPr>
      <w:r>
        <w:t>发言人1 问：对于今年的产能利用率展望以及达到日产100台时的出货展望是怎样的？</w:t>
      </w:r>
    </w:p>
    <w:p>
      <w:r>
        <w:rPr>
          <w:rFonts w:ascii="等线(中文正文)" w:hAnsi="等线(中文正文)" w:cs="等线(中文正文)" w:eastAsia="等线(中文正文)"/>
          <w:b w:val="false"/>
          <w:i w:val="false"/>
          <w:sz w:val="20"/>
        </w:rPr>
        <w:t>发言人1 答：今年展望是按照当前产能利用率规划，若能达到日产100台，预计销售收入可达到二三十亿规模。</w:t>
      </w:r>
    </w:p>
    <w:p>
      <w:r>
        <w:rPr>
          <w:rFonts w:ascii="等线(中文正文)" w:hAnsi="等线(中文正文)" w:cs="等线(中文正文)" w:eastAsia="等线(中文正文)"/>
          <w:b w:val="false"/>
          <w:i w:val="false"/>
          <w:sz w:val="20"/>
        </w:rPr>
        <w:t/>
      </w:r>
    </w:p>
    <w:p>
      <w:pPr>
        <w:pStyle w:val="ab"/>
      </w:pPr>
      <w:r>
        <w:t>发言人1 问：公司在水中心液冷业务方面的目标市占率是否与产能匹配？以及对能源管理服务业务的大致规划和提升占比计划？在ICB风业务领域，公司对于市占率和业务体量的规划如何？</w:t>
      </w:r>
    </w:p>
    <w:p>
      <w:r>
        <w:rPr>
          <w:rFonts w:ascii="等线(中文正文)" w:hAnsi="等线(中文正文)" w:cs="等线(中文正文)" w:eastAsia="等线(中文正文)"/>
          <w:b w:val="false"/>
          <w:i w:val="false"/>
          <w:sz w:val="20"/>
        </w:rPr>
        <w:t>发言人1 答：水中心液冷业务的目标市占率与产能相匹配。对于能源管理服务业务，公司将根据客户意愿，在合同能源模式与买断模式之间提供选择，直销收入有望上升，整体看客户合作模式的选择。公司将维护高端客户并复制其他客户群体，持续关注高毛利产品销售领域，对PCD产品销售市场充满信心，具体市场规划和规模待晚些时候补充。</w:t>
      </w:r>
    </w:p>
    <w:p>
      <w:r>
        <w:rPr>
          <w:rFonts w:ascii="等线(中文正文)" w:hAnsi="等线(中文正文)" w:cs="等线(中文正文)" w:eastAsia="等线(中文正文)"/>
          <w:b w:val="false"/>
          <w:i w:val="false"/>
          <w:sz w:val="20"/>
        </w:rPr>
        <w:t/>
      </w:r>
    </w:p>
    <w:p>
      <w:pPr>
        <w:pStyle w:val="ab"/>
      </w:pPr>
      <w:r>
        <w:t>发言人1 问：关于AIPCB业务，能否简单介绍一下该业务的具体情况和订单进展？</w:t>
      </w:r>
    </w:p>
    <w:p>
      <w:r>
        <w:rPr>
          <w:rFonts w:ascii="等线(中文正文)" w:hAnsi="等线(中文正文)" w:cs="等线(中文正文)" w:eastAsia="等线(中文正文)"/>
          <w:b w:val="false"/>
          <w:i w:val="false"/>
          <w:sz w:val="20"/>
        </w:rPr>
        <w:t>发言人1 答：AIPCB业务中，这款明星产品的收入增长显著，主要得益于PCB行业的客户需求。目前正与行业内知名客户合作，这款高毛利产品的收入和毛利在公司内部得到了重视和资源倾斜。离心机产品方面，公司重心仍在PCB领域。</w:t>
      </w:r>
    </w:p>
    <w:p>
      <w:r>
        <w:rPr>
          <w:rFonts w:ascii="等线(中文正文)" w:hAnsi="等线(中文正文)" w:cs="等线(中文正文)" w:eastAsia="等线(中文正文)"/>
          <w:b w:val="false"/>
          <w:i w:val="false"/>
          <w:sz w:val="20"/>
        </w:rPr>
        <w:t/>
      </w:r>
    </w:p>
    <w:p>
      <w:pPr>
        <w:pStyle w:val="ab"/>
      </w:pPr>
      <w:r>
        <w:t>发言人1 问：目前在手订单情况以及今年预期的订单区间是多少？</w:t>
      </w:r>
    </w:p>
    <w:p>
      <w:r>
        <w:rPr>
          <w:rFonts w:ascii="等线(中文正文)" w:hAnsi="等线(中文正文)" w:cs="等线(中文正文)" w:eastAsia="等线(中文正文)"/>
          <w:b w:val="false"/>
          <w:i w:val="false"/>
          <w:sz w:val="20"/>
        </w:rPr>
        <w:t>发言人1 答：PCD行业今年的订单指标在大几千万的区间，具体数据不便透露，但该领域毛利较高，可达四五十个百分点。</w:t>
      </w:r>
    </w:p>
    <w:p>
      <w:r>
        <w:rPr>
          <w:rFonts w:ascii="等线(中文正文)" w:hAnsi="等线(中文正文)" w:cs="等线(中文正文)" w:eastAsia="等线(中文正文)"/>
          <w:b w:val="false"/>
          <w:i w:val="false"/>
          <w:sz w:val="20"/>
        </w:rPr>
        <w:t/>
      </w:r>
    </w:p>
    <w:p>
      <w:pPr>
        <w:pStyle w:val="ab"/>
      </w:pPr>
      <w:r>
        <w:t>发言人1 问：能否介绍一下公司的核心客户分布以及AIPCB风机市场空间的大小？</w:t>
      </w:r>
    </w:p>
    <w:p>
      <w:r>
        <w:rPr>
          <w:rFonts w:ascii="等线(中文正文)" w:hAnsi="等线(中文正文)" w:cs="等线(中文正文)" w:eastAsia="等线(中文正文)"/>
          <w:b w:val="false"/>
          <w:i w:val="false"/>
          <w:sz w:val="20"/>
        </w:rPr>
        <w:t>发言人1 答：核心客户信息不便透露，但会提供大致分布情况。AIPCB风机市场空间的具体数据会后补充。</w:t>
      </w:r>
    </w:p>
    <w:p>
      <w:r>
        <w:rPr>
          <w:rFonts w:ascii="等线(中文正文)" w:hAnsi="等线(中文正文)" w:cs="等线(中文正文)" w:eastAsia="等线(中文正文)"/>
          <w:b w:val="false"/>
          <w:i w:val="false"/>
          <w:sz w:val="20"/>
        </w:rPr>
        <w:t/>
      </w:r>
    </w:p>
    <w:p>
      <w:pPr>
        <w:pStyle w:val="ab"/>
      </w:pPr>
      <w:r>
        <w:t>发言人1 问：公司的主要竞争对手有哪些？在节能端的优势体现在哪里？</w:t>
      </w:r>
    </w:p>
    <w:p>
      <w:r>
        <w:rPr>
          <w:rFonts w:ascii="等线(中文正文)" w:hAnsi="等线(中文正文)" w:cs="等线(中文正文)" w:eastAsia="等线(中文正文)"/>
          <w:b w:val="false"/>
          <w:i w:val="false"/>
          <w:sz w:val="20"/>
        </w:rPr>
        <w:t>发言人1 答：主要竞争对手是市场上提供磁悬浮服务的公司，公司在节能率方面具有显著优势，拥有多年合作的老客户以及新客户资源。</w:t>
      </w:r>
    </w:p>
    <w:p>
      <w:r>
        <w:rPr>
          <w:rFonts w:ascii="等线(中文正文)" w:hAnsi="等线(中文正文)" w:cs="等线(中文正文)" w:eastAsia="等线(中文正文)"/>
          <w:b w:val="false"/>
          <w:i w:val="false"/>
          <w:sz w:val="20"/>
        </w:rPr>
        <w:t/>
      </w:r>
    </w:p>
    <w:p>
      <w:pPr>
        <w:pStyle w:val="ab"/>
      </w:pPr>
      <w:r>
        <w:t>发言人1 问：对于公司未来几年的战略规划，特别是2026年及之后的发展展望是什么？</w:t>
      </w:r>
    </w:p>
    <w:p>
      <w:r>
        <w:rPr>
          <w:rFonts w:ascii="等线(中文正文)" w:hAnsi="等线(中文正文)" w:cs="等线(中文正文)" w:eastAsia="等线(中文正文)"/>
          <w:b w:val="false"/>
          <w:i w:val="false"/>
          <w:sz w:val="20"/>
        </w:rPr>
        <w:t>发言人1 答：2026年预计实现扭亏为盈，净利润达到几千万级别，不包括数据中心磁悬浮产品销售收入的情况下。同时，公司将深化欧洲本土化布局，加强海外市场份额提升，并持续推进技术创新，包括高温热泵等核心领域，通过高端人才引进和产学研合作强化核心技术壁垒。随着数据中心产品收入表现良好，将可能带来更好的业绩预期。</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2026-05-07T01:38:34Z</dcterms:created>
  <dc:creator>Apache POI</dc:creator>
</cp:coreProperties>
</file>