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诺和诺德[NVO.N]2026年第一季度业绩交流会 260506_导读</w:t>
      </w:r>
    </w:p>
    <w:p>
      <w:pPr>
        <w:pStyle w:val="a0"/>
        <w:jc w:val="center"/>
      </w:pPr>
      <w:r>
        <w:t>2026年05月06日 22:08</w:t>
      </w:r>
    </w:p>
    <w:p>
      <w:pPr>
        <w:pStyle w:val="a7"/>
      </w:pPr>
      <w:r>
        <w:t>关键词</w:t>
      </w:r>
    </w:p>
    <w:p>
      <w:r>
        <w:rPr>
          <w:rFonts w:ascii="等线(中文正文)" w:hAnsi="等线(中文正文)" w:cs="等线(中文正文)" w:eastAsia="等线(中文正文)"/>
          <w:b w:val="false"/>
          <w:i w:val="false"/>
          <w:sz w:val="20"/>
        </w:rPr>
        <w:t xml:space="preserve">U. terms quarter weight loss realized Prices Operations grew GLP EVP growth opportunities Operating profit patients product Martin S. sales pill drive growth 关注公众号 continued investments marked expansion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Nova公司在投资者大会上讨论了2026年一季度的财务表现、产品开发及市场策略，展现了对未来增长的积极预期。会议首先概述了公司的市场成功，特别强调了两大品牌的市场表现和新药的潜力，以及在糖尿病治疗领域的持续投入和对减少并发症的乐观态度。此外，公司透露了加速新产品推出、优化患者和员工体验以及通过合作加强市场地位的策略目标。在回答投资者提问时，公司高管解释了产品使用模式、价格策略及未来供应情况，同时强调了对治疗肥胖和糖尿病患者的承诺和投资增长的同时控制开支的决心。讨论还涵盖了不同市场，特别是美国市场的产品定价和市场竞争策略，以及全球范围内推进管线研发和扩大产品管线的战略重点，显示了公司通过创新医疗解决方案满足患者需求的承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诺和诺德2026年第一季度业绩报告与战略展望</w:t>
      </w:r>
    </w:p>
    <w:p>
      <w:r>
        <w:rPr>
          <w:rFonts w:ascii="等线(中文正文)" w:hAnsi="等线(中文正文)" w:cs="等线(中文正文)" w:eastAsia="等线(中文正文)"/>
          <w:b w:val="false"/>
          <w:i w:val="false"/>
          <w:sz w:val="20"/>
        </w:rPr>
        <w:t>诺和诺德在2026年第一季度展示了其在肥胖症和糖尿病治疗领域的显著增长，特别是在肥胖症治疗方面，患者人数比一年前增加了50%以上。公司介绍了VigoV Pal和Viga HD等新药的市场表现，并强调了其在口服肽类药物领域的创新。此外，诺和诺德宣布了在研发和商业举措上的重大投资，以及对股东的回报计划。公司还提升了2026年的业绩预期，并概述了未来的发展里程碑。</w:t>
      </w:r>
    </w:p>
    <w:p>
      <w:r>
        <w:rPr>
          <w:rFonts w:ascii="等线(中文正文)" w:hAnsi="等线(中文正文)" w:cs="等线(中文正文)" w:eastAsia="等线(中文正文)"/>
          <w:b w:val="false"/>
          <w:i w:val="false"/>
          <w:sz w:val="20"/>
        </w:rPr>
        <w:t/>
      </w:r>
    </w:p>
    <w:p>
      <w:pPr>
        <w:pStyle w:val="ab"/>
        <w:numPr>
          <w:numId w:val="2"/>
        </w:numPr>
      </w:pPr>
      <w:r>
        <w:t>05:29 诺华奥德克推出Hugo V药片，引领GLP-1市场新趋势</w:t>
      </w:r>
    </w:p>
    <w:p>
      <w:r>
        <w:rPr>
          <w:rFonts w:ascii="等线(中文正文)" w:hAnsi="等线(中文正文)" w:cs="等线(中文正文)" w:eastAsia="等线(中文正文)"/>
          <w:b w:val="false"/>
          <w:i w:val="false"/>
          <w:sz w:val="20"/>
        </w:rPr>
        <w:t>诺华奥德克在美国推出Hugo V药片，作为首个口服GLP-1产品，其在减重及心血管风险降低方面表现优异，且安全性良好。自上市以来，该药片的使用率远超同类产品，已治疗超过一百万患者，获得主要PDMs的认可并纳入标准配方。同时，公司通过商业策略调整，显著提升了新品牌处方量，引领了抗肥胖药物市场的新趋势。此外，国际运营方面，OPEC销售额增长44%，尽管面临价格压力，但通过扩大健康合作和差异化产品线，市场份额稳定增长。</w:t>
      </w:r>
    </w:p>
    <w:p>
      <w:r>
        <w:rPr>
          <w:rFonts w:ascii="等线(中文正文)" w:hAnsi="等线(中文正文)" w:cs="等线(中文正文)" w:eastAsia="等线(中文正文)"/>
          <w:b w:val="false"/>
          <w:i w:val="false"/>
          <w:sz w:val="20"/>
        </w:rPr>
        <w:t/>
      </w:r>
    </w:p>
    <w:p>
      <w:pPr>
        <w:pStyle w:val="ab"/>
        <w:numPr>
          <w:numId w:val="3"/>
        </w:numPr>
      </w:pPr>
      <w:r>
        <w:t>11:14 2026年第一季度销售与运营利润分析及未来展望</w:t>
      </w:r>
    </w:p>
    <w:p>
      <w:r>
        <w:rPr>
          <w:rFonts w:ascii="等线(中文正文)" w:hAnsi="等线(中文正文)" w:cs="等线(中文正文)" w:eastAsia="等线(中文正文)"/>
          <w:b w:val="false"/>
          <w:i w:val="false"/>
          <w:sz w:val="20"/>
        </w:rPr>
        <w:t>在2026年第一季度，销售增长32%，达到96.8，但调整后销售因价格实现降低等因素下降4%。运营利润减少6%，部分原因在于投资增加和成本优化。展望未来，2026年销售增长预期在-4%至-2%之间，主要受ATP产品销售增长推动，但需考虑价格实现降低等影响。此外，公司正推进多项研发项目，包括获得FDA批准的高剂量药物，以及正在进行的临床试验，以探索新的治疗方案。</w:t>
      </w:r>
    </w:p>
    <w:p>
      <w:r>
        <w:rPr>
          <w:rFonts w:ascii="等线(中文正文)" w:hAnsi="等线(中文正文)" w:cs="等线(中文正文)" w:eastAsia="等线(中文正文)"/>
          <w:b w:val="false"/>
          <w:i w:val="false"/>
          <w:sz w:val="20"/>
        </w:rPr>
        <w:t/>
      </w:r>
    </w:p>
    <w:p>
      <w:pPr>
        <w:pStyle w:val="ab"/>
        <w:numPr>
          <w:numId w:val="4"/>
        </w:numPr>
      </w:pPr>
      <w:r>
        <w:t>16:41 医疗创新药物与临床试验进展</w:t>
      </w:r>
    </w:p>
    <w:p>
      <w:r>
        <w:rPr>
          <w:rFonts w:ascii="等线(中文正文)" w:hAnsi="等线(中文正文)" w:cs="等线(中文正文)" w:eastAsia="等线(中文正文)"/>
          <w:b w:val="false"/>
          <w:i w:val="false"/>
          <w:sz w:val="20"/>
        </w:rPr>
        <w:t>对话围绕多种医疗创新药物的临床试验结果展开，包括Bobby Bed在改善红细胞健康方面的显著效果，U.P.251在体重管理上的突破性成果，以及Acacia MA在体重控制方面的潜力。此外，还提到了针对特定疾病的新药研发进展，如CTIA Map针对系统性炎症的治疗，以及IT Fox Fermin的安全性和耐受性评估。这些进展预示着未来医疗领域的重要突破，有望改善患者生活质量并延长寿命。</w:t>
      </w:r>
    </w:p>
    <w:p>
      <w:r>
        <w:rPr>
          <w:rFonts w:ascii="等线(中文正文)" w:hAnsi="等线(中文正文)" w:cs="等线(中文正文)" w:eastAsia="等线(中文正文)"/>
          <w:b w:val="false"/>
          <w:i w:val="false"/>
          <w:sz w:val="20"/>
        </w:rPr>
        <w:t/>
      </w:r>
    </w:p>
    <w:p>
      <w:pPr>
        <w:pStyle w:val="ab"/>
        <w:numPr>
          <w:numId w:val="5"/>
        </w:numPr>
      </w:pPr>
      <w:r>
        <w:t>23:48 关于药物市场表现与供应情况的讨论</w:t>
      </w:r>
    </w:p>
    <w:p>
      <w:r>
        <w:rPr>
          <w:rFonts w:ascii="等线(中文正文)" w:hAnsi="等线(中文正文)" w:cs="等线(中文正文)" w:eastAsia="等线(中文正文)"/>
          <w:b w:val="false"/>
          <w:i w:val="false"/>
          <w:sz w:val="20"/>
        </w:rPr>
        <w:t>讨论了药物在市场上的使用情况，包括剂量调整、患者参与度变化以及价格、耐受性和效果对市场表现的影响。同时，提到了国际市场的扩展计划及当前的供应链状况，强调了供应链的可扩展性和效率，确保了新产品在国际市场上的顺利推出。</w:t>
      </w:r>
    </w:p>
    <w:p>
      <w:r>
        <w:rPr>
          <w:rFonts w:ascii="等线(中文正文)" w:hAnsi="等线(中文正文)" w:cs="等线(中文正文)" w:eastAsia="等线(中文正文)"/>
          <w:b w:val="false"/>
          <w:i w:val="false"/>
          <w:sz w:val="20"/>
        </w:rPr>
        <w:t/>
      </w:r>
    </w:p>
    <w:p>
      <w:pPr>
        <w:pStyle w:val="ab"/>
        <w:numPr>
          <w:numId w:val="6"/>
        </w:numPr>
      </w:pPr>
      <w:r>
        <w:t>26:30 SDNA产品定价策略与市场表现分析</w:t>
      </w:r>
    </w:p>
    <w:p>
      <w:r>
        <w:rPr>
          <w:rFonts w:ascii="等线(中文正文)" w:hAnsi="等线(中文正文)" w:cs="等线(中文正文)" w:eastAsia="等线(中文正文)"/>
          <w:b w:val="false"/>
          <w:i w:val="false"/>
          <w:sz w:val="20"/>
        </w:rPr>
        <w:t>讨论了SDNA产品在市场上的表现，包括其当前定价策略的合理性，以及未来可能的调整方向。提及了产品在短时间内获得的大量处方量，证明了当前定价的正确性。同时，指出随着市场发展，价格可能需要调整以适应更大的患者群体。强调了公司在投资增长与成本控制方面的平衡，以及与合作伙伴共同构建的可扩展模式。</w:t>
      </w:r>
    </w:p>
    <w:p>
      <w:r>
        <w:rPr>
          <w:rFonts w:ascii="等线(中文正文)" w:hAnsi="等线(中文正文)" w:cs="等线(中文正文)" w:eastAsia="等线(中文正文)"/>
          <w:b w:val="false"/>
          <w:i w:val="false"/>
          <w:sz w:val="20"/>
        </w:rPr>
        <w:t/>
      </w:r>
    </w:p>
    <w:p>
      <w:pPr>
        <w:pStyle w:val="ab"/>
        <w:numPr>
          <w:numId w:val="7"/>
        </w:numPr>
      </w:pPr>
      <w:r>
        <w:t>30:28 市场反馈与成本策略讨论</w:t>
      </w:r>
    </w:p>
    <w:p>
      <w:r>
        <w:rPr>
          <w:rFonts w:ascii="等线(中文正文)" w:hAnsi="等线(中文正文)" w:cs="等线(中文正文)" w:eastAsia="等线(中文正文)"/>
          <w:b w:val="false"/>
          <w:i w:val="false"/>
          <w:sz w:val="20"/>
        </w:rPr>
        <w:t>对话围绕产品价格弹性及市场接受度展开，指出产品因显著减重效果和限时优惠吸引消费者。同时，讨论了研发成本增加作为公司长期增长战略的一部分，预计未来将继续加大投资。</w:t>
      </w:r>
    </w:p>
    <w:p>
      <w:r>
        <w:rPr>
          <w:rFonts w:ascii="等线(中文正文)" w:hAnsi="等线(中文正文)" w:cs="等线(中文正文)" w:eastAsia="等线(中文正文)"/>
          <w:b w:val="false"/>
          <w:i w:val="false"/>
          <w:sz w:val="20"/>
        </w:rPr>
        <w:t/>
      </w:r>
    </w:p>
    <w:p>
      <w:pPr>
        <w:pStyle w:val="ab"/>
        <w:numPr>
          <w:numId w:val="8"/>
        </w:numPr>
      </w:pPr>
      <w:r>
        <w:t>33:30 新管理者视角下的公司变革与机遇</w:t>
      </w:r>
    </w:p>
    <w:p>
      <w:r>
        <w:rPr>
          <w:rFonts w:ascii="等线(中文正文)" w:hAnsi="等线(中文正文)" w:cs="等线(中文正文)" w:eastAsia="等线(中文正文)"/>
          <w:b w:val="false"/>
          <w:i w:val="false"/>
          <w:sz w:val="20"/>
        </w:rPr>
        <w:t>对话围绕新管理者对公司进行变革的机遇与策略展开。强调了在产品差异化、市场准入、销售、营销、医疗和监管等方面整合思考的重要性。提及了在审批临床数据、剂量频率调整和市场定位等方面的具体行动，旨在优化产品竞争力和市场表现。</w:t>
      </w:r>
    </w:p>
    <w:p>
      <w:r>
        <w:rPr>
          <w:rFonts w:ascii="等线(中文正文)" w:hAnsi="等线(中文正文)" w:cs="等线(中文正文)" w:eastAsia="等线(中文正文)"/>
          <w:b w:val="false"/>
          <w:i w:val="false"/>
          <w:sz w:val="20"/>
        </w:rPr>
        <w:t/>
      </w:r>
    </w:p>
    <w:p>
      <w:pPr>
        <w:pStyle w:val="ab"/>
        <w:numPr>
          <w:numId w:val="9"/>
        </w:numPr>
      </w:pPr>
      <w:r>
        <w:t>35:37 Olympic业务表现与价格侵蚀分析及指导调整</w:t>
      </w:r>
    </w:p>
    <w:p>
      <w:r>
        <w:rPr>
          <w:rFonts w:ascii="等线(中文正文)" w:hAnsi="等线(中文正文)" w:cs="等线(中文正文)" w:eastAsia="等线(中文正文)"/>
          <w:b w:val="false"/>
          <w:i w:val="false"/>
          <w:sz w:val="20"/>
        </w:rPr>
        <w:t>讨论了美国市场中Olympic业务的表现，特别是价格侵蚀的情况，并指出一季度的业绩趋势与去年末相似，价格下滑幅度在10%至15%之间。关于指导调整，基于前期表现、市场竞争及LE审批情况，销售和OP范围各上调一个百分点，表明对前景的增加信心。</w:t>
      </w:r>
    </w:p>
    <w:p>
      <w:r>
        <w:rPr>
          <w:rFonts w:ascii="等线(中文正文)" w:hAnsi="等线(中文正文)" w:cs="等线(中文正文)" w:eastAsia="等线(中文正文)"/>
          <w:b w:val="false"/>
          <w:i w:val="false"/>
          <w:sz w:val="20"/>
        </w:rPr>
        <w:t/>
      </w:r>
    </w:p>
    <w:p>
      <w:pPr>
        <w:pStyle w:val="ab"/>
        <w:numPr>
          <w:numId w:val="10"/>
        </w:numPr>
      </w:pPr>
      <w:r>
        <w:t>38:39 药物专利保护与市场机会探讨</w:t>
      </w:r>
    </w:p>
    <w:p>
      <w:r>
        <w:rPr>
          <w:rFonts w:ascii="等线(中文正文)" w:hAnsi="等线(中文正文)" w:cs="等线(中文正文)" w:eastAsia="等线(中文正文)"/>
          <w:b w:val="false"/>
          <w:i w:val="false"/>
          <w:sz w:val="20"/>
        </w:rPr>
        <w:t>对话围绕药物在不同市场的机会及专利保护策略展开。首先讨论了特定药物在心脏疾病、心力衰竭等领域的潜在市场机会，强调了生物学基础与市场潜力。随后，深入探讨了药物专利保护的重要性，特别是在面临专利到期时的防御策略，指出企业需积极维护其专利权益以对抗潜在挑战。</w:t>
      </w:r>
    </w:p>
    <w:p>
      <w:r>
        <w:rPr>
          <w:rFonts w:ascii="等线(中文正文)" w:hAnsi="等线(中文正文)" w:cs="等线(中文正文)" w:eastAsia="等线(中文正文)"/>
          <w:b w:val="false"/>
          <w:i w:val="false"/>
          <w:sz w:val="20"/>
        </w:rPr>
        <w:t/>
      </w:r>
    </w:p>
    <w:p>
      <w:pPr>
        <w:pStyle w:val="ab"/>
        <w:numPr>
          <w:numId w:val="11"/>
        </w:numPr>
      </w:pPr>
      <w:r>
        <w:t>41:29 关于制造效率与成本控制的讨论</w:t>
      </w:r>
    </w:p>
    <w:p>
      <w:r>
        <w:rPr>
          <w:rFonts w:ascii="等线(中文正文)" w:hAnsi="等线(中文正文)" w:cs="等线(中文正文)" w:eastAsia="等线(中文正文)"/>
          <w:b w:val="false"/>
          <w:i w:val="false"/>
          <w:sz w:val="20"/>
        </w:rPr>
        <w:t>讨论了在印度市场通过大规模生产实现成本效益的可能性，强调了公司在合成制造方面的竞争力及全球规模化生产能力。同时，分析了不同市场渠道的定价策略，指出印度市场可能不是其他市场的良好参考。关于利润边际，提到公司已处于行业较高水平，更倾向于投资未来增长而非短期优化。此外，还提及了公司对资源的精明利用，通过减少全职员工数量来聚焦关键增长机会。</w:t>
      </w:r>
    </w:p>
    <w:p>
      <w:r>
        <w:rPr>
          <w:rFonts w:ascii="等线(中文正文)" w:hAnsi="等线(中文正文)" w:cs="等线(中文正文)" w:eastAsia="等线(中文正文)"/>
          <w:b w:val="false"/>
          <w:i w:val="false"/>
          <w:sz w:val="20"/>
        </w:rPr>
        <w:t/>
      </w:r>
    </w:p>
    <w:p>
      <w:pPr>
        <w:pStyle w:val="ab"/>
        <w:numPr>
          <w:numId w:val="12"/>
        </w:numPr>
      </w:pPr>
      <w:r>
        <w:t>45:46 加拿大医疗市场与公司增长策略讨论</w:t>
      </w:r>
    </w:p>
    <w:p>
      <w:r>
        <w:rPr>
          <w:rFonts w:ascii="等线(中文正文)" w:hAnsi="等线(中文正文)" w:cs="等线(中文正文)" w:eastAsia="等线(中文正文)"/>
          <w:b w:val="false"/>
          <w:i w:val="false"/>
          <w:sz w:val="20"/>
        </w:rPr>
        <w:t>对话围绕加拿大医疗市场对指导的影响展开，提及了药物审批延迟及价格下降预期。同时，讨论了公司在罕见疾病治疗领域的战略，强调了通过现有产品和研发管线实现短期至长期增长的目标，包括在肥胖、糖尿病及罕见血液疾病治疗上的布局。</w:t>
      </w:r>
    </w:p>
    <w:p>
      <w:r>
        <w:rPr>
          <w:rFonts w:ascii="等线(中文正文)" w:hAnsi="等线(中文正文)" w:cs="等线(中文正文)" w:eastAsia="等线(中文正文)"/>
          <w:b w:val="false"/>
          <w:i w:val="false"/>
          <w:sz w:val="20"/>
        </w:rPr>
        <w:t/>
      </w:r>
    </w:p>
    <w:p>
      <w:pPr>
        <w:pStyle w:val="ab"/>
        <w:numPr>
          <w:numId w:val="13"/>
        </w:numPr>
      </w:pPr>
      <w:r>
        <w:t>48:33 肥胖药物市场反馈与剂量灵活性探讨</w:t>
      </w:r>
    </w:p>
    <w:p>
      <w:r>
        <w:rPr>
          <w:rFonts w:ascii="等线(中文正文)" w:hAnsi="等线(中文正文)" w:cs="等线(中文正文)" w:eastAsia="等线(中文正文)"/>
          <w:b w:val="false"/>
          <w:i w:val="false"/>
          <w:sz w:val="20"/>
        </w:rPr>
        <w:t>讨论了肥胖药物市场初期反馈，强调了药物的有效性和患者耐受性。提到患者对药物的积极反应，以及与竞品的比较优势。还探讨了剂量灵活性在肥胖治疗中的重要性，特别是基于前期研究的灵活给药策略，以帮助患者达到最佳减重效果。</w:t>
      </w:r>
    </w:p>
    <w:p>
      <w:r>
        <w:rPr>
          <w:rFonts w:ascii="等线(中文正文)" w:hAnsi="等线(中文正文)" w:cs="等线(中文正文)" w:eastAsia="等线(中文正文)"/>
          <w:b w:val="false"/>
          <w:i w:val="false"/>
          <w:sz w:val="20"/>
        </w:rPr>
        <w:t/>
      </w:r>
    </w:p>
    <w:p>
      <w:pPr>
        <w:pStyle w:val="ab"/>
        <w:numPr>
          <w:numId w:val="14"/>
        </w:numPr>
      </w:pPr>
      <w:r>
        <w:t>52:06 库存影响与产品策略调整讨论</w:t>
      </w:r>
    </w:p>
    <w:p>
      <w:r>
        <w:rPr>
          <w:rFonts w:ascii="等线(中文正文)" w:hAnsi="等线(中文正文)" w:cs="等线(中文正文)" w:eastAsia="等线(中文正文)"/>
          <w:b w:val="false"/>
          <w:i w:val="false"/>
          <w:sz w:val="20"/>
        </w:rPr>
        <w:t>对话围绕产品库存影响及策略调整展开，涉及初期库存构建、销售预测及后续库存管理策略，同时讨论了产品配方变更的技术与商业考量，强调了生产与市场策略的协同优化。</w:t>
      </w:r>
    </w:p>
    <w:p>
      <w:r>
        <w:rPr>
          <w:rFonts w:ascii="等线(中文正文)" w:hAnsi="等线(中文正文)" w:cs="等线(中文正文)" w:eastAsia="等线(中文正文)"/>
          <w:b w:val="false"/>
          <w:i w:val="false"/>
          <w:sz w:val="20"/>
        </w:rPr>
        <w:t/>
      </w:r>
    </w:p>
    <w:p>
      <w:pPr>
        <w:pStyle w:val="ab"/>
        <w:numPr>
          <w:numId w:val="15"/>
        </w:numPr>
      </w:pPr>
      <w:r>
        <w:t>55:45 业务增长与产品策略讨论</w:t>
      </w:r>
    </w:p>
    <w:p>
      <w:r>
        <w:rPr>
          <w:rFonts w:ascii="等线(中文正文)" w:hAnsi="等线(中文正文)" w:cs="等线(中文正文)" w:eastAsia="等线(中文正文)"/>
          <w:b w:val="false"/>
          <w:i w:val="false"/>
          <w:sz w:val="20"/>
        </w:rPr>
        <w:t>对话围绕业务增长驱动因素展开，强调创新与特定产品如H、胰岛素组合等在欧洲和中国市场的良好表现。提及通过Aseptic Pill等新产品提升品牌知名度。关于两种GI,T产品，讨论了其潜在的体重管理效果、安全性和个体差异，计划继续推进以获得全面评估。未来将基于更详细数据决定产品线策略。</w:t>
      </w:r>
    </w:p>
    <w:p>
      <w:r>
        <w:rPr>
          <w:rFonts w:ascii="等线(中文正文)" w:hAnsi="等线(中文正文)" w:cs="等线(中文正文)" w:eastAsia="等线(中文正文)"/>
          <w:b w:val="false"/>
          <w:i w:val="false"/>
          <w:sz w:val="20"/>
        </w:rPr>
        <w:t/>
      </w:r>
    </w:p>
    <w:p>
      <w:pPr>
        <w:pStyle w:val="ab"/>
        <w:numPr>
          <w:numId w:val="16"/>
        </w:numPr>
      </w:pPr>
      <w:r>
        <w:t>01:00:12 公司策略与产品推广讨论</w:t>
      </w:r>
    </w:p>
    <w:p>
      <w:r>
        <w:rPr>
          <w:rFonts w:ascii="等线(中文正文)" w:hAnsi="等线(中文正文)" w:cs="等线(中文正文)" w:eastAsia="等线(中文正文)"/>
          <w:b w:val="false"/>
          <w:i w:val="false"/>
          <w:sz w:val="20"/>
        </w:rPr>
        <w:t>对话围绕公司产品推广策略展开，强调在美国市场全面投入，加速产品推出，同时关注全球患者需求，持续创新与合作，以实现长期发展目标。</w:t>
      </w:r>
    </w:p>
    <w:p>
      <w:r>
        <w:rPr>
          <w:rFonts w:ascii="等线(中文正文)" w:hAnsi="等线(中文正文)" w:cs="等线(中文正文)" w:eastAsia="等线(中文正文)"/>
          <w:b w:val="false"/>
          <w:i w:val="false"/>
          <w:sz w:val="20"/>
        </w:rPr>
        <w:t/>
      </w:r>
    </w:p>
    <w:p>
      <w:pPr>
        <w:pStyle w:val="a7"/>
      </w:pPr>
      <w:r>
        <w:t>发言总结</w:t>
      </w:r>
    </w:p>
    <w:p>
      <w:pPr>
        <w:pStyle w:val="ab"/>
        <w:numPr>
          <w:numId w:val="17"/>
        </w:numPr>
      </w:pPr>
      <w:r>
        <w:t>发言人1</w:t>
      </w:r>
    </w:p>
    <w:p>
      <w:r>
        <w:rPr>
          <w:rFonts w:ascii="等线(中文正文)" w:hAnsi="等线(中文正文)" w:cs="等线(中文正文)" w:eastAsia="等线(中文正文)"/>
          <w:b w:val="false"/>
          <w:i w:val="false"/>
          <w:sz w:val="20"/>
        </w:rPr>
        <w:t>他在Nova公司2026年第一季度的财务报告大会上强调了公司产品的供应情况、创新对业务增长的重要性，以及公司在不同市场的推出计划。他提到了公司对中国市场的表现和对特定产品组合未来潜力的期待，同时讨论了公司的定价策略、市场表现、投资重点和法律策略，以及对未来的展望。他讨论了公司通过不同媒介策略和员工人数减少对成本的影响，强调了产品定价正确、市场竞争激烈下的成功，以及研发上的战略优先级以扩大产品管线。他提到了公司投资于产品增长、价格弹性、市场接受度和长期策略，并概述了公司在治疗肥胖和糖尿病产品进展、新产品的批准与市场接受情况。他特别强调了公司对提升竞争力、研发管线进展、战略投资以及确保股东回报的承诺，同时确认了公司对维持产品价格稳定、优化产品供应的承诺，并对未来的积极展望表达了信心。</w:t>
      </w:r>
    </w:p>
    <w:p>
      <w:r>
        <w:rPr>
          <w:rFonts w:ascii="等线(中文正文)" w:hAnsi="等线(中文正文)" w:cs="等线(中文正文)" w:eastAsia="等线(中文正文)"/>
          <w:b w:val="false"/>
          <w:i w:val="false"/>
          <w:sz w:val="20"/>
        </w:rPr>
        <w:t/>
      </w:r>
    </w:p>
    <w:p>
      <w:pPr>
        <w:pStyle w:val="a7"/>
      </w:pPr>
      <w:r>
        <w:t>要点回顾</w:t>
      </w:r>
    </w:p>
    <w:p>
      <w:pPr>
        <w:pStyle w:val="ab"/>
      </w:pPr>
      <w:r>
        <w:t>How many people are currently using the new weight loss product, and how does this compare to a year ago?</w:t>
      </w:r>
    </w:p>
    <w:p>
      <w:r>
        <w:rPr>
          <w:rFonts w:ascii="等线(中文正文)" w:hAnsi="等线(中文正文)" w:cs="等线(中文正文)" w:eastAsia="等线(中文正文)"/>
          <w:b w:val="false"/>
          <w:i w:val="false"/>
          <w:sz w:val="20"/>
        </w:rPr>
        <w:t>发言人1：Since launching the new weight loss product 16 weeks ago, over one million people are using it, representing a significant increase compared to just a year ago when the company was treating over fifty percent more people living with obesity.</w:t>
      </w:r>
    </w:p>
    <w:p>
      <w:r>
        <w:rPr>
          <w:rFonts w:ascii="等线(中文正文)" w:hAnsi="等线(中文正文)" w:cs="等线(中文正文)" w:eastAsia="等线(中文正文)"/>
          <w:b w:val="false"/>
          <w:i w:val="false"/>
          <w:sz w:val="20"/>
        </w:rPr>
        <w:t/>
      </w:r>
    </w:p>
    <w:p>
      <w:pPr>
        <w:pStyle w:val="ab"/>
      </w:pPr>
      <w:r>
        <w:t>How is the company's global market position in obesity treatments evolving?</w:t>
      </w:r>
    </w:p>
    <w:p>
      <w:r>
        <w:rPr>
          <w:rFonts w:ascii="等线(中文正文)" w:hAnsi="等线(中文正文)" w:cs="等线(中文正文)" w:eastAsia="等线(中文正文)"/>
          <w:b w:val="false"/>
          <w:i w:val="false"/>
          <w:sz w:val="20"/>
        </w:rPr>
        <w:t>发言人1：The company is making strategic investments to advance their pipeline across therapy areas and is seeing growth in their global market position, particularly with the new offerings in the obesity treatment segment. The company is expanding its tailored health partnerships and differentiating its GLP-1 portfolio with new product approvals and launches in various markets.</w:t>
      </w:r>
    </w:p>
    <w:p>
      <w:r>
        <w:rPr>
          <w:rFonts w:ascii="等线(中文正文)" w:hAnsi="等线(中文正文)" w:cs="等线(中文正文)" w:eastAsia="等线(中文正文)"/>
          <w:b w:val="false"/>
          <w:i w:val="false"/>
          <w:sz w:val="20"/>
        </w:rPr>
        <w:t/>
      </w:r>
    </w:p>
    <w:p>
      <w:pPr>
        <w:pStyle w:val="ab"/>
      </w:pPr>
      <w:r>
        <w:t>What are the indications and approvals for the new oral medication?</w:t>
      </w:r>
    </w:p>
    <w:p>
      <w:r>
        <w:rPr>
          <w:rFonts w:ascii="等线(中文正文)" w:hAnsi="等线(中文正文)" w:cs="等线(中文正文)" w:eastAsia="等线(中文正文)"/>
          <w:b w:val="false"/>
          <w:i w:val="false"/>
          <w:sz w:val="20"/>
        </w:rPr>
        <w:t>发言人1：The new oral medication, which is an option for weight loss, is indicated for reducing major adverse cardiovascular events and is supported by a long-standing safety and tolerability profile with fifty million patient years of real-world experience. It does not have drug-to-drug interaction restrictions.</w:t>
      </w:r>
    </w:p>
    <w:p>
      <w:r>
        <w:rPr>
          <w:rFonts w:ascii="等线(中文正文)" w:hAnsi="等线(中文正文)" w:cs="等线(中文正文)" w:eastAsia="等线(中文正文)"/>
          <w:b w:val="false"/>
          <w:i w:val="false"/>
          <w:sz w:val="20"/>
        </w:rPr>
        <w:t/>
      </w:r>
    </w:p>
    <w:p>
      <w:pPr>
        <w:pStyle w:val="ab"/>
      </w:pPr>
      <w:r>
        <w:t>What were the sales and growth figures for the first quarter of 2026?</w:t>
      </w:r>
    </w:p>
    <w:p>
      <w:r>
        <w:rPr>
          <w:rFonts w:ascii="等线(中文正文)" w:hAnsi="等线(中文正文)" w:cs="等线(中文正文)" w:eastAsia="等线(中文正文)"/>
          <w:b w:val="false"/>
          <w:i w:val="false"/>
          <w:sz w:val="20"/>
        </w:rPr>
        <w:t>发言人1：In the first three months of 2026, sales decreased by four percent, with US operations down 11 percent and international operations growing by 44 percent. Geo py one sales in diabetes decreased by 11 percent, whereas obesity care sales increased 22 percent.</w:t>
      </w:r>
    </w:p>
    <w:p>
      <w:r>
        <w:rPr>
          <w:rFonts w:ascii="等线(中文正文)" w:hAnsi="等线(中文正文)" w:cs="等线(中文正文)" w:eastAsia="等线(中文正文)"/>
          <w:b w:val="false"/>
          <w:i w:val="false"/>
          <w:sz w:val="20"/>
        </w:rPr>
        <w:t/>
      </w:r>
    </w:p>
    <w:p>
      <w:pPr>
        <w:pStyle w:val="ab"/>
      </w:pPr>
      <w:r>
        <w:t>How has the new medication performed in the market since its launch?</w:t>
      </w:r>
    </w:p>
    <w:p>
      <w:r>
        <w:rPr>
          <w:rFonts w:ascii="等线(中文正文)" w:hAnsi="等线(中文正文)" w:cs="等线(中文正文)" w:eastAsia="等线(中文正文)"/>
          <w:b w:val="false"/>
          <w:i w:val="false"/>
          <w:sz w:val="20"/>
        </w:rPr>
        <w:t>发言人1：The new medication has been well-received, with strong uptake in the market, translating to over one million people treated since launch. First quarter scripts were 1.3 million, and the company has generated more than two million scripts. The use of the medication continues to grow, with it being adopted by new healthcare providers and patients.</w:t>
      </w:r>
    </w:p>
    <w:p>
      <w:r>
        <w:rPr>
          <w:rFonts w:ascii="等线(中文正文)" w:hAnsi="等线(中文正文)" w:cs="等线(中文正文)" w:eastAsia="等线(中文正文)"/>
          <w:b w:val="false"/>
          <w:i w:val="false"/>
          <w:sz w:val="20"/>
        </w:rPr>
        <w:t/>
      </w:r>
    </w:p>
    <w:p>
      <w:pPr>
        <w:pStyle w:val="ab"/>
      </w:pPr>
      <w:r>
        <w:t>What new product was launched in the US in April, and what are its features?</w:t>
      </w:r>
    </w:p>
    <w:p>
      <w:r>
        <w:rPr>
          <w:rFonts w:ascii="等线(中文正文)" w:hAnsi="等线(中文正文)" w:cs="等线(中文正文)" w:eastAsia="等线(中文正文)"/>
          <w:b w:val="false"/>
          <w:i w:val="false"/>
          <w:sz w:val="20"/>
        </w:rPr>
        <w:t>发言人1：In April, the new product Go by HD was launched in the US in a single-dose device, offering greater weight loss with a once-daily, easy-to-administer tablet. It is supported by step-up trial results showing significant weight loss and has been added to standard template formularies by the three largest PBMs.</w:t>
      </w:r>
    </w:p>
    <w:p>
      <w:r>
        <w:rPr>
          <w:rFonts w:ascii="等线(中文正文)" w:hAnsi="等线(中文正文)" w:cs="等线(中文正文)" w:eastAsia="等线(中文正文)"/>
          <w:b w:val="false"/>
          <w:i w:val="false"/>
          <w:sz w:val="20"/>
        </w:rPr>
        <w:t/>
      </w:r>
    </w:p>
    <w:p>
      <w:pPr>
        <w:pStyle w:val="ab"/>
      </w:pPr>
      <w:r>
        <w:t>How is the new product's market share performing in the US?</w:t>
      </w:r>
    </w:p>
    <w:p>
      <w:r>
        <w:rPr>
          <w:rFonts w:ascii="等线(中文正文)" w:hAnsi="等线(中文正文)" w:cs="等线(中文正文)" w:eastAsia="等线(中文正文)"/>
          <w:b w:val="false"/>
          <w:i w:val="false"/>
          <w:sz w:val="20"/>
        </w:rPr>
        <w:t>发言人1：The new product has made a strong start in the US market, capturing a significant portion, with a notable shift in new prescriptions in the branded anti-obesity medication space, and the go by franchise is leading with a share of around sixty-five percent.</w:t>
      </w:r>
    </w:p>
    <w:p>
      <w:r>
        <w:rPr>
          <w:rFonts w:ascii="等线(中文正文)" w:hAnsi="等线(中文正文)" w:cs="等线(中文正文)" w:eastAsia="等线(中文正文)"/>
          <w:b w:val="false"/>
          <w:i w:val="false"/>
          <w:sz w:val="20"/>
        </w:rPr>
        <w:t/>
      </w:r>
    </w:p>
    <w:p>
      <w:pPr>
        <w:pStyle w:val="ab"/>
      </w:pPr>
      <w:r>
        <w:t>What is the updated sales growth outlook for 2026?</w:t>
      </w:r>
    </w:p>
    <w:p>
      <w:r>
        <w:rPr>
          <w:rFonts w:ascii="等线(中文正文)" w:hAnsi="等线(中文正文)" w:cs="等线(中文正文)" w:eastAsia="等线(中文正文)"/>
          <w:b w:val="false"/>
          <w:i w:val="false"/>
          <w:sz w:val="20"/>
        </w:rPr>
        <w:t>发言人1：The updated sales growth outlook for 2026 is expected to be between minus four and minus two thousand percent AC, A, driven primarily by increased sales of GLP-1 products in national operations.</w:t>
      </w:r>
    </w:p>
    <w:p>
      <w:r>
        <w:rPr>
          <w:rFonts w:ascii="等线(中文正文)" w:hAnsi="等线(中文正文)" w:cs="等线(中文正文)" w:eastAsia="等线(中文正文)"/>
          <w:b w:val="false"/>
          <w:i w:val="false"/>
          <w:sz w:val="20"/>
        </w:rPr>
        <w:t/>
      </w:r>
    </w:p>
    <w:p>
      <w:pPr>
        <w:pStyle w:val="ab"/>
      </w:pPr>
      <w:r>
        <w:t>What are the continued growth trends that the outlook is based on?</w:t>
      </w:r>
    </w:p>
    <w:p>
      <w:r>
        <w:rPr>
          <w:rFonts w:ascii="等线(中文正文)" w:hAnsi="等线(中文正文)" w:cs="等线(中文正文)" w:eastAsia="等线(中文正文)"/>
          <w:b w:val="false"/>
          <w:i w:val="false"/>
          <w:sz w:val="20"/>
        </w:rPr>
        <w:t>发言人1：The outlook is based on continued growth trends including volumes and train from deep one treatments and marked expansion mainly with the new psi, and negative impacts from the compound pattern inquiry of semicolon molecule in certain markets in neurology operations.</w:t>
      </w:r>
    </w:p>
    <w:p>
      <w:r>
        <w:rPr>
          <w:rFonts w:ascii="等线(中文正文)" w:hAnsi="等线(中文正文)" w:cs="等线(中文正文)" w:eastAsia="等线(中文正文)"/>
          <w:b w:val="false"/>
          <w:i w:val="false"/>
          <w:sz w:val="20"/>
        </w:rPr>
        <w:t/>
      </w:r>
    </w:p>
    <w:p>
      <w:pPr>
        <w:pStyle w:val="ab"/>
      </w:pPr>
      <w:r>
        <w:t>What pricing and market access factors are influencing the outlook?</w:t>
      </w:r>
    </w:p>
    <w:p>
      <w:r>
        <w:rPr>
          <w:rFonts w:ascii="等线(中文正文)" w:hAnsi="等线(中文正文)" w:cs="等线(中文正文)" w:eastAsia="等线(中文正文)"/>
          <w:b w:val="false"/>
          <w:i w:val="false"/>
          <w:sz w:val="20"/>
        </w:rPr>
        <w:t>发言人1：Decades further or law realized prices linked to investments in market access, amplified by the most fair nations agreement with the U. S. Administration, are assumed to influence the outlook.</w:t>
      </w:r>
    </w:p>
    <w:p>
      <w:r>
        <w:rPr>
          <w:rFonts w:ascii="等线(中文正文)" w:hAnsi="等线(中文正文)" w:cs="等线(中文正文)" w:eastAsia="等线(中文正文)"/>
          <w:b w:val="false"/>
          <w:i w:val="false"/>
          <w:sz w:val="20"/>
        </w:rPr>
        <w:t/>
      </w:r>
    </w:p>
    <w:p>
      <w:pPr>
        <w:pStyle w:val="ab"/>
      </w:pPr>
      <w:r>
        <w:t>How is the company's investment and growth opportunities related to the naric and commercial sectors?</w:t>
      </w:r>
    </w:p>
    <w:p>
      <w:r>
        <w:rPr>
          <w:rFonts w:ascii="等线(中文正文)" w:hAnsi="等线(中文正文)" w:cs="等线(中文正文)" w:eastAsia="等线(中文正文)"/>
          <w:b w:val="false"/>
          <w:i w:val="false"/>
          <w:sz w:val="20"/>
        </w:rPr>
        <w:t>发言人1：The company continues targeted investment and growth opportunities in the naric and commercial sectors, partly funded by reinvestment of savings from the company-wide transformation in 2025 as well as further optimization initiatives and disciplined resource allocation.</w:t>
      </w:r>
    </w:p>
    <w:p>
      <w:r>
        <w:rPr>
          <w:rFonts w:ascii="等线(中文正文)" w:hAnsi="等线(中文正文)" w:cs="等线(中文正文)" w:eastAsia="等线(中文正文)"/>
          <w:b w:val="false"/>
          <w:i w:val="false"/>
          <w:sz w:val="20"/>
        </w:rPr>
        <w:t/>
      </w:r>
    </w:p>
    <w:p>
      <w:pPr>
        <w:pStyle w:val="ab"/>
      </w:pPr>
      <w:r>
        <w:t>What are the recent updates on clinical trials and approvals?</w:t>
      </w:r>
    </w:p>
    <w:p>
      <w:r>
        <w:rPr>
          <w:rFonts w:ascii="等线(中文正文)" w:hAnsi="等线(中文正文)" w:cs="等线(中文正文)" w:eastAsia="等线(中文正文)"/>
          <w:b w:val="false"/>
          <w:i w:val="false"/>
          <w:sz w:val="20"/>
        </w:rPr>
        <w:t>发言人1：Recent updates include FDA approval for a new treatment, initiation of a typical face-free trial, and completion of a private surface free trial, with results presented at a recent conference. Additionally, the first week-long act and paste for people with type two dieters is expected to start in the U.S. in the second half of 2026.</w:t>
      </w:r>
    </w:p>
    <w:p>
      <w:r>
        <w:rPr>
          <w:rFonts w:ascii="等线(中文正文)" w:hAnsi="等线(中文正文)" w:cs="等线(中文正文)" w:eastAsia="等线(中文正文)"/>
          <w:b w:val="false"/>
          <w:i w:val="false"/>
          <w:sz w:val="20"/>
        </w:rPr>
        <w:t/>
      </w:r>
    </w:p>
    <w:p>
      <w:pPr>
        <w:pStyle w:val="ab"/>
      </w:pPr>
      <w:r>
        <w:t>How does bocuvam impact patients with sickle cell disease?</w:t>
      </w:r>
    </w:p>
    <w:p>
      <w:r>
        <w:rPr>
          <w:rFonts w:ascii="等线(中文正文)" w:hAnsi="等线(中文正文)" w:cs="等线(中文正文)" w:eastAsia="等线(中文正文)"/>
          <w:b w:val="false"/>
          <w:i w:val="false"/>
          <w:sz w:val="20"/>
        </w:rPr>
        <w:t>发言人1：Bocuvam is a novel, once-daily, only available small molecule designed to improve red blood cell health by reducing hemoglobin S concentration. The results from the trial showed a significant reduction in annualized sickle cell crisis rates, improvement in hemoglobin response, and a delayed time to first sickle cell crisis event.</w:t>
      </w:r>
    </w:p>
    <w:p>
      <w:r>
        <w:rPr>
          <w:rFonts w:ascii="等线(中文正文)" w:hAnsi="等线(中文正文)" w:cs="等线(中文正文)" w:eastAsia="等线(中文正文)"/>
          <w:b w:val="false"/>
          <w:i w:val="false"/>
          <w:sz w:val="20"/>
        </w:rPr>
        <w:t/>
      </w:r>
    </w:p>
    <w:p>
      <w:pPr>
        <w:pStyle w:val="ab"/>
      </w:pPr>
      <w:r>
        <w:t>What are the recent findings from the treatment of obesity and related conditions?</w:t>
      </w:r>
    </w:p>
    <w:p>
      <w:r>
        <w:rPr>
          <w:rFonts w:ascii="等线(中文正文)" w:hAnsi="等线(中文正文)" w:cs="等线(中文正文)" w:eastAsia="等线(中文正文)"/>
          <w:b w:val="false"/>
          <w:i w:val="false"/>
          <w:sz w:val="20"/>
        </w:rPr>
        <w:t>发言人1：Recent findings from the treatment of obesity and related conditions include successful results from a phase 3 trial with the product 'you' and its potential for approval in the fourth quarter of 2026. Additionally, a long-acting triple agonist for type 2 diabetes showed significant weight loss results after 24 weeks of treatment.</w:t>
      </w:r>
    </w:p>
    <w:p>
      <w:r>
        <w:rPr>
          <w:rFonts w:ascii="等线(中文正文)" w:hAnsi="等线(中文正文)" w:cs="等线(中文正文)" w:eastAsia="等线(中文正文)"/>
          <w:b w:val="false"/>
          <w:i w:val="false"/>
          <w:sz w:val="20"/>
        </w:rPr>
        <w:t/>
      </w:r>
    </w:p>
    <w:p>
      <w:pPr>
        <w:pStyle w:val="ab"/>
      </w:pPr>
      <w:r>
        <w:t>What future plans are there for product launches and trials?</w:t>
      </w:r>
    </w:p>
    <w:p>
      <w:r>
        <w:rPr>
          <w:rFonts w:ascii="等线(中文正文)" w:hAnsi="等线(中文正文)" w:cs="等线(中文正文)" w:eastAsia="等线(中文正文)"/>
          <w:b w:val="false"/>
          <w:i w:val="false"/>
          <w:sz w:val="20"/>
        </w:rPr>
        <w:t>发言人1：Future plans include potential FDA decisions for a new product at the end of 2026, initiation of a phase 3 trial for another product in the second quarter of 2026, and several other trials and studies for product candidates, including global phase 2 and 3 trials and additional studies for safety and tolerability.</w:t>
      </w:r>
    </w:p>
    <w:p>
      <w:r>
        <w:rPr>
          <w:rFonts w:ascii="等线(中文正文)" w:hAnsi="等线(中文正文)" w:cs="等线(中文正文)" w:eastAsia="等线(中文正文)"/>
          <w:b w:val="false"/>
          <w:i w:val="false"/>
          <w:sz w:val="20"/>
        </w:rPr>
        <w:t/>
      </w:r>
    </w:p>
    <w:p>
      <w:pPr>
        <w:pStyle w:val="ab"/>
      </w:pPr>
      <w:r>
        <w:t>What are the factors behind the drop in patient numbers between the fourth week and the nomex?</w:t>
      </w:r>
    </w:p>
    <w:p>
      <w:r>
        <w:rPr>
          <w:rFonts w:ascii="等线(中文正文)" w:hAnsi="等线(中文正文)" w:cs="等线(中文正文)" w:eastAsia="等线(中文正文)"/>
          <w:b w:val="false"/>
          <w:i w:val="false"/>
          <w:sz w:val="20"/>
        </w:rPr>
        <w:t>发言人1：The factors behind the drop in patient numbers between the fourth week and the nomex could be attributed to price, tolerability, or weight loss results. The exact reason is discussed in the context of the product's performance and its impact on the timeline and future strategy.</w:t>
      </w:r>
    </w:p>
    <w:p>
      <w:r>
        <w:rPr>
          <w:rFonts w:ascii="等线(中文正文)" w:hAnsi="等线(中文正文)" w:cs="等线(中文正文)" w:eastAsia="等线(中文正文)"/>
          <w:b w:val="false"/>
          <w:i w:val="false"/>
          <w:sz w:val="20"/>
        </w:rPr>
        <w:t/>
      </w:r>
    </w:p>
    <w:p>
      <w:pPr>
        <w:pStyle w:val="ab"/>
      </w:pPr>
      <w:r>
        <w:t>What are the expectations regarding the supply of the product in international markets?</w:t>
      </w:r>
    </w:p>
    <w:p>
      <w:r>
        <w:rPr>
          <w:rFonts w:ascii="等线(中文正文)" w:hAnsi="等线(中文正文)" w:cs="等线(中文正文)" w:eastAsia="等线(中文正文)"/>
          <w:b w:val="false"/>
          <w:i w:val="false"/>
          <w:sz w:val="20"/>
        </w:rPr>
        <w:t>发言人1：The company is pleased with the progress in international markets, seeing a shift towards higher dose strengths and continued uptake. Although supply is limited due to product design, they have managed to launch in the first quarter of the year and expect to gradually expand into international markets, starting in the second quarter of 2026.</w:t>
      </w:r>
    </w:p>
    <w:p>
      <w:r>
        <w:rPr>
          <w:rFonts w:ascii="等线(中文正文)" w:hAnsi="等线(中文正文)" w:cs="等线(中文正文)" w:eastAsia="等线(中文正文)"/>
          <w:b w:val="false"/>
          <w:i w:val="false"/>
          <w:sz w:val="20"/>
        </w:rPr>
        <w:t/>
      </w:r>
    </w:p>
    <w:p>
      <w:pPr>
        <w:pStyle w:val="ab"/>
      </w:pPr>
      <w:r>
        <w:t>What is the new commercial model of telehealth being discussed?</w:t>
      </w:r>
    </w:p>
    <w:p>
      <w:r>
        <w:rPr>
          <w:rFonts w:ascii="等线(中文正文)" w:hAnsi="等线(中文正文)" w:cs="等线(中文正文)" w:eastAsia="等线(中文正文)"/>
          <w:b w:val="false"/>
          <w:i w:val="false"/>
          <w:sz w:val="20"/>
        </w:rPr>
        <w:t>发言人1：The new commercial model of telehealth being discussed pertains to the pricing strategy for a product loan, suggesting it might be a base for thinking about the cadence of price changes throughout the year.</w:t>
      </w:r>
    </w:p>
    <w:p>
      <w:r>
        <w:rPr>
          <w:rFonts w:ascii="等线(中文正文)" w:hAnsi="等线(中文正文)" w:cs="等线(中文正文)" w:eastAsia="等线(中文正文)"/>
          <w:b w:val="false"/>
          <w:i w:val="false"/>
          <w:sz w:val="20"/>
        </w:rPr>
        <w:t/>
      </w:r>
    </w:p>
    <w:p>
      <w:pPr>
        <w:pStyle w:val="ab"/>
      </w:pPr>
      <w:r>
        <w:t>What is the intention of lowering prices for the product mentioned?</w:t>
      </w:r>
    </w:p>
    <w:p>
      <w:r>
        <w:rPr>
          <w:rFonts w:ascii="等线(中文正文)" w:hAnsi="等线(中文正文)" w:cs="等线(中文正文)" w:eastAsia="等线(中文正文)"/>
          <w:b w:val="false"/>
          <w:i w:val="false"/>
          <w:sz w:val="20"/>
        </w:rPr>
        <w:t>发言人1：There is no intention to lower prices for the product mentioned, specifically not for one fifty one forty nine and lower oral dose pricing. However, there is an expectation to consider the shifting price mix across the business, especially in light of a dynamic pricing strategy.</w:t>
      </w:r>
    </w:p>
    <w:p>
      <w:r>
        <w:rPr>
          <w:rFonts w:ascii="等线(中文正文)" w:hAnsi="等线(中文正文)" w:cs="等线(中文正文)" w:eastAsia="等线(中文正文)"/>
          <w:b w:val="false"/>
          <w:i w:val="false"/>
          <w:sz w:val="20"/>
        </w:rPr>
        <w:t/>
      </w:r>
    </w:p>
    <w:p>
      <w:pPr>
        <w:pStyle w:val="ab"/>
      </w:pPr>
      <w:r>
        <w:t>How is the company planning to continue its investment and resourcing strategy?</w:t>
      </w:r>
    </w:p>
    <w:p>
      <w:r>
        <w:rPr>
          <w:rFonts w:ascii="等线(中文正文)" w:hAnsi="等线(中文正文)" w:cs="等线(中文正文)" w:eastAsia="等线(中文正文)"/>
          <w:b w:val="false"/>
          <w:i w:val="false"/>
          <w:sz w:val="20"/>
        </w:rPr>
        <w:t>发言人1：The company plans to continue its investment and resourcing strategy by focusing on the digital pill loans and resourcing accordingly, while also scaling promotional activities with the help of partners, focusing on paid and earned media. They intend to be disciplined around spending, maintaining investments in employee headcount for the short term to aid SDNA, and at the same time investing in growth opportunities.</w:t>
      </w:r>
    </w:p>
    <w:p>
      <w:r>
        <w:rPr>
          <w:rFonts w:ascii="等线(中文正文)" w:hAnsi="等线(中文正文)" w:cs="等线(中文正文)" w:eastAsia="等线(中文正文)"/>
          <w:b w:val="false"/>
          <w:i w:val="false"/>
          <w:sz w:val="20"/>
        </w:rPr>
        <w:t/>
      </w:r>
    </w:p>
    <w:p>
      <w:pPr>
        <w:pStyle w:val="ab"/>
      </w:pPr>
      <w:r>
        <w:t>How does the company view the pricing strategy in relation to volume uptake?</w:t>
      </w:r>
    </w:p>
    <w:p>
      <w:r>
        <w:rPr>
          <w:rFonts w:ascii="等线(中文正文)" w:hAnsi="等线(中文正文)" w:cs="等线(中文正文)" w:eastAsia="等线(中文正文)"/>
          <w:b w:val="false"/>
          <w:i w:val="false"/>
          <w:sz w:val="20"/>
        </w:rPr>
        <w:t>发言人1：The company views the pricing strategy as a dynamic element crucial to volume uptake, and at the current prices, they have achieved significant uptake with two million scripts after sixteen weeks and more than two thousand two hundred thousand scripts per week. Despite competition entering the market, the pricing strategy is deemed to be correct and well-executed.</w:t>
      </w:r>
    </w:p>
    <w:p>
      <w:r>
        <w:rPr>
          <w:rFonts w:ascii="等线(中文正文)" w:hAnsi="等线(中文正文)" w:cs="等线(中文正文)" w:eastAsia="等线(中文正文)"/>
          <w:b w:val="false"/>
          <w:i w:val="false"/>
          <w:sz w:val="20"/>
        </w:rPr>
        <w:t/>
      </w:r>
    </w:p>
    <w:p>
      <w:pPr>
        <w:pStyle w:val="ab"/>
      </w:pPr>
      <w:r>
        <w:t>What factors influence patient choice when it comes to oral medications?</w:t>
      </w:r>
    </w:p>
    <w:p>
      <w:r>
        <w:rPr>
          <w:rFonts w:ascii="等线(中文正文)" w:hAnsi="等线(中文正文)" w:cs="等线(中文正文)" w:eastAsia="等线(中文正文)"/>
          <w:b w:val="false"/>
          <w:i w:val="false"/>
          <w:sz w:val="20"/>
        </w:rPr>
        <w:t>发言人1：When it comes to oral medications, factors influencing patient choice include pill convenience, the effectiveness of the medication, and cost. However, the key decision criteria is the magnitude of weight loss and the effectiveness of the product in delivering results.</w:t>
      </w:r>
    </w:p>
    <w:p>
      <w:r>
        <w:rPr>
          <w:rFonts w:ascii="等线(中文正文)" w:hAnsi="等线(中文正文)" w:cs="等线(中文正文)" w:eastAsia="等线(中文正文)"/>
          <w:b w:val="false"/>
          <w:i w:val="false"/>
          <w:sz w:val="20"/>
        </w:rPr>
        <w:t/>
      </w:r>
    </w:p>
    <w:p>
      <w:pPr>
        <w:pStyle w:val="ab"/>
      </w:pPr>
      <w:r>
        <w:t>What is the company's approach to R&amp;D investment and the arni ratio?</w:t>
      </w:r>
    </w:p>
    <w:p>
      <w:r>
        <w:rPr>
          <w:rFonts w:ascii="等线(中文正文)" w:hAnsi="等线(中文正文)" w:cs="等线(中文正文)" w:eastAsia="等线(中文正文)"/>
          <w:b w:val="false"/>
          <w:i w:val="false"/>
          <w:sz w:val="20"/>
        </w:rPr>
        <w:t>发言人1：The company's approach to R&amp;D investment entails expanding their pipeline to drive growth both in the medium and long term, which is a strategic priority. The arni ratio in the quarter was on the low side compared to expectations for the full year, and the company expects to increase investment in R&amp;D in the coming quarters.</w:t>
      </w:r>
    </w:p>
    <w:p>
      <w:r>
        <w:rPr>
          <w:rFonts w:ascii="等线(中文正文)" w:hAnsi="等线(中文正文)" w:cs="等线(中文正文)" w:eastAsia="等线(中文正文)"/>
          <w:b w:val="false"/>
          <w:i w:val="false"/>
          <w:sz w:val="20"/>
        </w:rPr>
        <w:t/>
      </w:r>
    </w:p>
    <w:p>
      <w:pPr>
        <w:pStyle w:val="ab"/>
      </w:pPr>
      <w:r>
        <w:t>What significant changes has the new manager made in their role?</w:t>
      </w:r>
    </w:p>
    <w:p>
      <w:r>
        <w:rPr>
          <w:rFonts w:ascii="等线(中文正文)" w:hAnsi="等线(中文正文)" w:cs="等线(中文正文)" w:eastAsia="等线(中文正文)"/>
          <w:b w:val="false"/>
          <w:i w:val="false"/>
          <w:sz w:val="20"/>
        </w:rPr>
        <w:t>发言人1：The new manager has identified a lot of opportunities for change, with the first quarter milestones and clinic data having a positive impact. They also emphasize the opportunity to integrate thinking across market access, sales, marketing, medical, and regulatory functions in a different and unified manner.</w:t>
      </w:r>
    </w:p>
    <w:p>
      <w:r>
        <w:rPr>
          <w:rFonts w:ascii="等线(中文正文)" w:hAnsi="等线(中文正文)" w:cs="等线(中文正文)" w:eastAsia="等线(中文正文)"/>
          <w:b w:val="false"/>
          <w:i w:val="false"/>
          <w:sz w:val="20"/>
        </w:rPr>
        <w:t/>
      </w:r>
    </w:p>
    <w:p>
      <w:pPr>
        <w:pStyle w:val="ab"/>
      </w:pPr>
      <w:r>
        <w:t>What is the outlook on price erosion in the US for the first quarter?</w:t>
      </w:r>
    </w:p>
    <w:p>
      <w:r>
        <w:rPr>
          <w:rFonts w:ascii="等线(中文正文)" w:hAnsi="等线(中文正文)" w:cs="等线(中文正文)" w:eastAsia="等线(中文正文)"/>
          <w:b w:val="false"/>
          <w:i w:val="false"/>
          <w:sz w:val="20"/>
        </w:rPr>
        <w:t>发言人1：The outlook on price erosion in the US for the first quarter is in line with observations from the end of the previous year, with volume trends and pricing showing a decline. The same commentary on connection worth foliar indicates that a hold minus ten to up to a minor fifteen percent price erosion is expected.</w:t>
      </w:r>
    </w:p>
    <w:p>
      <w:r>
        <w:rPr>
          <w:rFonts w:ascii="等线(中文正文)" w:hAnsi="等线(中文正文)" w:cs="等线(中文正文)" w:eastAsia="等线(中文正文)"/>
          <w:b w:val="false"/>
          <w:i w:val="false"/>
          <w:sz w:val="20"/>
        </w:rPr>
        <w:t/>
      </w:r>
    </w:p>
    <w:p>
      <w:pPr>
        <w:pStyle w:val="ab"/>
      </w:pPr>
      <w:r>
        <w:t>What triggered the decision to lift the sales and operating profit range by one percent point?</w:t>
      </w:r>
    </w:p>
    <w:p>
      <w:r>
        <w:rPr>
          <w:rFonts w:ascii="等线(中文正文)" w:hAnsi="等线(中文正文)" w:cs="等线(中文正文)" w:eastAsia="等线(中文正文)"/>
          <w:b w:val="false"/>
          <w:i w:val="false"/>
          <w:sz w:val="20"/>
        </w:rPr>
        <w:t>发言人1：The decision to lift the sales and operating profit range by one percent point was triggered by the number of items playing out in the company's way, such as the cold high dose approval in the US, strategic long decisions, increased competition, and additional licensing approvals in IO. This resulted in increased confidence in the company's outlook.</w:t>
      </w:r>
    </w:p>
    <w:p>
      <w:r>
        <w:rPr>
          <w:rFonts w:ascii="等线(中文正文)" w:hAnsi="等线(中文正文)" w:cs="等线(中文正文)" w:eastAsia="等线(中文正文)"/>
          <w:b w:val="false"/>
          <w:i w:val="false"/>
          <w:sz w:val="20"/>
        </w:rPr>
        <w:t/>
      </w:r>
    </w:p>
    <w:p>
      <w:pPr>
        <w:pStyle w:val="ab"/>
      </w:pPr>
      <w:r>
        <w:t>Does the company plan to defend its intellectual property for the etihad composition of nature pattern?</w:t>
      </w:r>
    </w:p>
    <w:p>
      <w:r>
        <w:rPr>
          <w:rFonts w:ascii="等线(中文正文)" w:hAnsi="等线(中文正文)" w:cs="等线(中文正文)" w:eastAsia="等线(中文正文)"/>
          <w:b w:val="false"/>
          <w:i w:val="false"/>
          <w:sz w:val="20"/>
        </w:rPr>
        <w:t>发言人1：The speaker indicates that the company is committed to defending its intellectual property, which is granted by regulatory authorities in different geographies. The company acknowledges that this is not an area they can decide on their own and that they will go to court to defend their patents if challenged by competitors.</w:t>
      </w:r>
    </w:p>
    <w:p>
      <w:r>
        <w:rPr>
          <w:rFonts w:ascii="等线(中文正文)" w:hAnsi="等线(中文正文)" w:cs="等线(中文正文)" w:eastAsia="等线(中文正文)"/>
          <w:b w:val="false"/>
          <w:i w:val="false"/>
          <w:sz w:val="20"/>
        </w:rPr>
        <w:t/>
      </w:r>
    </w:p>
    <w:p>
      <w:pPr>
        <w:pStyle w:val="ab"/>
      </w:pPr>
      <w:r>
        <w:t>What potential indications could the etihad composition of nature pattern have?</w:t>
      </w:r>
    </w:p>
    <w:p>
      <w:r>
        <w:rPr>
          <w:rFonts w:ascii="等线(中文正文)" w:hAnsi="等线(中文正文)" w:cs="等线(中文正文)" w:eastAsia="等线(中文正文)"/>
          <w:b w:val="false"/>
          <w:i w:val="false"/>
          <w:sz w:val="20"/>
        </w:rPr>
        <w:t>发言人1：The etihad composition of nature pattern could potentially lead to indications such as cardiovascular events, heart failure, preservation of section fraction, and post-MI (myocardial infarction) fashion, from a medical perspective. There is high confidence in the biology, and there is potential to improve outcomes in all obesity categories, pending clinical data.</w:t>
      </w:r>
    </w:p>
    <w:p>
      <w:r>
        <w:rPr>
          <w:rFonts w:ascii="等线(中文正文)" w:hAnsi="等线(中文正文)" w:cs="等线(中文正文)" w:eastAsia="等线(中文正文)"/>
          <w:b w:val="false"/>
          <w:i w:val="false"/>
          <w:sz w:val="20"/>
        </w:rPr>
        <w:t/>
      </w:r>
    </w:p>
    <w:p>
      <w:pPr>
        <w:pStyle w:val="ab"/>
      </w:pPr>
      <w:r>
        <w:t>What is the company's current position on the risks and investments in early stages of drug development?</w:t>
      </w:r>
    </w:p>
    <w:p>
      <w:r>
        <w:rPr>
          <w:rFonts w:ascii="等线(中文正文)" w:hAnsi="等线(中文正文)" w:cs="等线(中文正文)" w:eastAsia="等线(中文正文)"/>
          <w:b w:val="false"/>
          <w:i w:val="false"/>
          <w:sz w:val="20"/>
        </w:rPr>
        <w:t>发言人1：The company acknowledges that it operates in a risky industry where significant investments are made in early stages with the expectation of receiving patent protection for a certain period. They emphasize the importance of defending this patent protection when the time comes and the critical nature of early investment risks.</w:t>
      </w:r>
    </w:p>
    <w:p>
      <w:r>
        <w:rPr>
          <w:rFonts w:ascii="等线(中文正文)" w:hAnsi="等线(中文正文)" w:cs="等线(中文正文)" w:eastAsia="等线(中文正文)"/>
          <w:b w:val="false"/>
          <w:i w:val="false"/>
          <w:sz w:val="20"/>
        </w:rPr>
        <w:t/>
      </w:r>
    </w:p>
    <w:p>
      <w:pPr>
        <w:pStyle w:val="ab"/>
      </w:pPr>
      <w:r>
        <w:t>What is the company's strategy regarding competition and pricing in the market for their products?</w:t>
      </w:r>
    </w:p>
    <w:p>
      <w:r>
        <w:rPr>
          <w:rFonts w:ascii="等线(中文正文)" w:hAnsi="等线(中文正文)" w:cs="等线(中文正文)" w:eastAsia="等线(中文正文)"/>
          <w:b w:val="false"/>
          <w:i w:val="false"/>
          <w:sz w:val="20"/>
        </w:rPr>
        <w:t>发言人1：The company believes they are highly competitive in terms of manufacturing and scale and aims to leverage this for pricing in different healthcare systems and market channels. The strategy involves investing in future growth over short-term cost optimization, with a focus on pricing, brand recognition, and potential price points for new products. However, they are not solely focused on being the lowest cost provider.</w:t>
      </w:r>
    </w:p>
    <w:p>
      <w:r>
        <w:rPr>
          <w:rFonts w:ascii="等线(中文正文)" w:hAnsi="等线(中文正文)" w:cs="等线(中文正文)" w:eastAsia="等线(中文正文)"/>
          <w:b w:val="false"/>
          <w:i w:val="false"/>
          <w:sz w:val="20"/>
        </w:rPr>
        <w:t/>
      </w:r>
    </w:p>
    <w:p>
      <w:pPr>
        <w:pStyle w:val="ab"/>
      </w:pPr>
      <w:r>
        <w:t>What is the company's view on India as a market in comparison to other markets, and what is their current strategy regarding margins?</w:t>
      </w:r>
    </w:p>
    <w:p>
      <w:r>
        <w:rPr>
          <w:rFonts w:ascii="等线(中文正文)" w:hAnsi="等线(中文正文)" w:cs="等线(中文正文)" w:eastAsia="等线(中文正文)"/>
          <w:b w:val="false"/>
          <w:i w:val="false"/>
          <w:sz w:val="20"/>
        </w:rPr>
        <w:t>发言人1：The company does not consider India to be a good proxy for other markets and notes that their cost of goods sold (COGS) is already very competitive at 4% operating margin, which is high compared to the rest of the industry. Their strategy is to focus on future growth and investing in assets in the market and the pipeline rather than short-term cost reduction. They are also very disciplined and rational with their resources, prioritizing key growth opportunities.</w:t>
      </w:r>
    </w:p>
    <w:p>
      <w:r>
        <w:rPr>
          <w:rFonts w:ascii="等线(中文正文)" w:hAnsi="等线(中文正文)" w:cs="等线(中文正文)" w:eastAsia="等线(中文正文)"/>
          <w:b w:val="false"/>
          <w:i w:val="false"/>
          <w:sz w:val="20"/>
        </w:rPr>
        <w:t/>
      </w:r>
    </w:p>
    <w:p>
      <w:pPr>
        <w:pStyle w:val="ab"/>
      </w:pPr>
      <w:r>
        <w:t>What is the impact of generic competition in Canada, and how is the company responding to it?</w:t>
      </w:r>
    </w:p>
    <w:p>
      <w:r>
        <w:rPr>
          <w:rFonts w:ascii="等线(中文正文)" w:hAnsi="等线(中文正文)" w:cs="等线(中文正文)" w:eastAsia="等线(中文正文)"/>
          <w:b w:val="false"/>
          <w:i w:val="false"/>
          <w:sz w:val="20"/>
        </w:rPr>
        <w:t>发言人1：The company anticipates that generic competition in Canada will be ready and impactful, but they have not changed their guidance at the group level. They note that the savings card has seen a very good uptake for their products in Canada and that they have opportunities on the second brand as well. The company aims to ensure growth both short-term and long-term with current and pipeline products across all therapy areas.</w:t>
      </w:r>
    </w:p>
    <w:p>
      <w:r>
        <w:rPr>
          <w:rFonts w:ascii="等线(中文正文)" w:hAnsi="等线(中文正文)" w:cs="等线(中文正文)" w:eastAsia="等线(中文正文)"/>
          <w:b w:val="false"/>
          <w:i w:val="false"/>
          <w:sz w:val="20"/>
        </w:rPr>
        <w:t/>
      </w:r>
    </w:p>
    <w:p>
      <w:pPr>
        <w:pStyle w:val="ab"/>
      </w:pPr>
      <w:r>
        <w:t>What feedback has the company received regarding the launch of the founder launcher?</w:t>
      </w:r>
    </w:p>
    <w:p>
      <w:r>
        <w:rPr>
          <w:rFonts w:ascii="等线(中文正文)" w:hAnsi="等线(中文正文)" w:cs="等线(中文正文)" w:eastAsia="等线(中文正文)"/>
          <w:b w:val="false"/>
          <w:i w:val="false"/>
          <w:sz w:val="20"/>
        </w:rPr>
        <w:t>发言人1：The company has received positive feedback regarding the early days of the founder launcher, affirming its go-to-market profile with a quick achievement of 17% weight loss with the willow by pill. They also introduced interrex treatment comparison, a population health approach to indirectly compare studies. The company has taken learning from the redefined program and plans to apply it to their current and future products.</w:t>
      </w:r>
    </w:p>
    <w:p>
      <w:r>
        <w:rPr>
          <w:rFonts w:ascii="等线(中文正文)" w:hAnsi="等线(中文正文)" w:cs="等线(中文正文)" w:eastAsia="等线(中文正文)"/>
          <w:b w:val="false"/>
          <w:i w:val="false"/>
          <w:sz w:val="20"/>
        </w:rPr>
        <w:t/>
      </w:r>
    </w:p>
    <w:p>
      <w:pPr>
        <w:pStyle w:val="ab"/>
      </w:pPr>
      <w:r>
        <w:t>How flexible is the dosing in the obesity trials, and what key learnings have been taken from previous programs?</w:t>
      </w:r>
    </w:p>
    <w:p>
      <w:r>
        <w:rPr>
          <w:rFonts w:ascii="等线(中文正文)" w:hAnsi="等线(中文正文)" w:cs="等线(中文正文)" w:eastAsia="等线(中文正文)"/>
          <w:b w:val="false"/>
          <w:i w:val="false"/>
          <w:sz w:val="20"/>
        </w:rPr>
        <w:t>发言人1：The dosing in the obesity trials is flexible and may be changed depending on the unpredictable nature of the trial and the results seen in other studies. The company took key learnings from the redefined program around patient populations needing substantial weight loss, which is aligned with the trials' focus on such patient segments.</w:t>
      </w:r>
    </w:p>
    <w:p>
      <w:r>
        <w:rPr>
          <w:rFonts w:ascii="等线(中文正文)" w:hAnsi="等线(中文正文)" w:cs="等线(中文正文)" w:eastAsia="等线(中文正文)"/>
          <w:b w:val="false"/>
          <w:i w:val="false"/>
          <w:sz w:val="20"/>
        </w:rPr>
        <w:t/>
      </w:r>
    </w:p>
    <w:p>
      <w:pPr>
        <w:pStyle w:val="ab"/>
      </w:pPr>
      <w:r>
        <w:t>What are the new features of the flexible posting introduced by the speaker?</w:t>
      </w:r>
    </w:p>
    <w:p>
      <w:r>
        <w:rPr>
          <w:rFonts w:ascii="等线(中文正文)" w:hAnsi="等线(中文正文)" w:cs="等线(中文正文)" w:eastAsia="等线(中文正文)"/>
          <w:b w:val="false"/>
          <w:i w:val="false"/>
          <w:sz w:val="20"/>
        </w:rPr>
        <w:t>发言人1：The new features of the flexible posting introduced by the speaker include redefining the starting of the十一 and also in the image program, allowing patients to achieve higher doses while maintaining the flexible nature of the treatment.</w:t>
      </w:r>
    </w:p>
    <w:p>
      <w:r>
        <w:rPr>
          <w:rFonts w:ascii="等线(中文正文)" w:hAnsi="等线(中文正文)" w:cs="等线(中文正文)" w:eastAsia="等线(中文正文)"/>
          <w:b w:val="false"/>
          <w:i w:val="false"/>
          <w:sz w:val="20"/>
        </w:rPr>
        <w:t/>
      </w:r>
    </w:p>
    <w:p>
      <w:pPr>
        <w:pStyle w:val="ab"/>
      </w:pPr>
      <w:r>
        <w:t>What algorithm has been implemented in the image program?</w:t>
      </w:r>
    </w:p>
    <w:p>
      <w:r>
        <w:rPr>
          <w:rFonts w:ascii="等线(中文正文)" w:hAnsi="等线(中文正文)" w:cs="等线(中文正文)" w:eastAsia="等线(中文正文)"/>
          <w:b w:val="false"/>
          <w:i w:val="false"/>
          <w:sz w:val="20"/>
        </w:rPr>
        <w:t>发言人1：The same algorithm that has been used in the image program is the one that has been implemented in the new program, which is working well and helping patients achieve the full weight loss potential.</w:t>
      </w:r>
    </w:p>
    <w:p>
      <w:r>
        <w:rPr>
          <w:rFonts w:ascii="等线(中文正文)" w:hAnsi="等线(中文正文)" w:cs="等线(中文正文)" w:eastAsia="等线(中文正文)"/>
          <w:b w:val="false"/>
          <w:i w:val="false"/>
          <w:sz w:val="20"/>
        </w:rPr>
        <w:t/>
      </w:r>
    </w:p>
    <w:p>
      <w:pPr>
        <w:pStyle w:val="ab"/>
      </w:pPr>
      <w:r>
        <w:t>What is the expected impact of the brand's expansion?</w:t>
      </w:r>
    </w:p>
    <w:p>
      <w:r>
        <w:rPr>
          <w:rFonts w:ascii="等线(中文正文)" w:hAnsi="等线(中文正文)" w:cs="等线(中文正文)" w:eastAsia="等线(中文正文)"/>
          <w:b w:val="false"/>
          <w:i w:val="false"/>
          <w:sz w:val="20"/>
        </w:rPr>
        <w:t>发言人1：The expected impact of the brand's expansion is a certain degree of inventory build-up in connection with the brand's continuous growth, which will likely result in additional sales, especially in the early phases of the product life cycle.</w:t>
      </w:r>
    </w:p>
    <w:p>
      <w:r>
        <w:rPr>
          <w:rFonts w:ascii="等线(中文正文)" w:hAnsi="等线(中文正文)" w:cs="等线(中文正文)" w:eastAsia="等线(中文正文)"/>
          <w:b w:val="false"/>
          <w:i w:val="false"/>
          <w:sz w:val="20"/>
        </w:rPr>
        <w:t/>
      </w:r>
    </w:p>
    <w:p>
      <w:pPr>
        <w:pStyle w:val="ab"/>
      </w:pPr>
      <w:r>
        <w:t>What new product launches are anticipated, and what expectations are there for them?</w:t>
      </w:r>
    </w:p>
    <w:p>
      <w:r>
        <w:rPr>
          <w:rFonts w:ascii="等线(中文正文)" w:hAnsi="等线(中文正文)" w:cs="等线(中文正文)" w:eastAsia="等线(中文正文)"/>
          <w:b w:val="false"/>
          <w:i w:val="false"/>
          <w:sz w:val="20"/>
        </w:rPr>
        <w:t>发言人1：New product launches anticipated include IT in China, a once-weekly combination of a delyl one and weekly insulin, and an aseptic pen to be launched later this summer. The company has positive expectations for these launches, with good traction already observed in China.</w:t>
      </w:r>
    </w:p>
    <w:p>
      <w:r>
        <w:rPr>
          <w:rFonts w:ascii="等线(中文正文)" w:hAnsi="等线(中文正文)" w:cs="等线(中文正文)" w:eastAsia="等线(中文正文)"/>
          <w:b w:val="false"/>
          <w:i w:val="false"/>
          <w:sz w:val="20"/>
        </w:rPr>
        <w:t/>
      </w:r>
    </w:p>
    <w:p>
      <w:pPr>
        <w:pStyle w:val="ab"/>
      </w:pPr>
      <w:r>
        <w:t>What is the company's strategy for the aseptic pill and its impact on obesity treatment?</w:t>
      </w:r>
    </w:p>
    <w:p>
      <w:r>
        <w:rPr>
          <w:rFonts w:ascii="等线(中文正文)" w:hAnsi="等线(中文正文)" w:cs="等线(中文正文)" w:eastAsia="等线(中文正文)"/>
          <w:b w:val="false"/>
          <w:i w:val="false"/>
          <w:sz w:val="20"/>
        </w:rPr>
        <w:t>发言人1：The company's strategy for the aseptic pill includes introducing it as a new treatment for obesity with potential across the board for weight loss and a good safety profile. There is also an intention to progress both proposed biologists for full effect and safety data.</w:t>
      </w:r>
    </w:p>
    <w:p>
      <w:r>
        <w:rPr>
          <w:rFonts w:ascii="等线(中文正文)" w:hAnsi="等线(中文正文)" w:cs="等线(中文正文)" w:eastAsia="等线(中文正文)"/>
          <w:b w:val="false"/>
          <w:i w:val="false"/>
          <w:sz w:val="20"/>
        </w:rPr>
        <w:t/>
      </w:r>
    </w:p>
    <w:p>
      <w:pPr>
        <w:pStyle w:val="ab"/>
      </w:pPr>
      <w:r>
        <w:t>What are the key focus areas for the company in 2026?</w:t>
      </w:r>
    </w:p>
    <w:p>
      <w:r>
        <w:rPr>
          <w:rFonts w:ascii="等线(中文正文)" w:hAnsi="等线(中文正文)" w:cs="等线(中文正文)" w:eastAsia="等线(中文正文)"/>
          <w:b w:val="false"/>
          <w:i w:val="false"/>
          <w:sz w:val="20"/>
        </w:rPr>
        <w:t>发言人1：In 2026, the company is focused on driving competitiveness, progressing their pipeline, making strategic investments for growth opportunities, and delivering returns.</w:t>
      </w:r>
    </w:p>
    <w:p>
      <w:r>
        <w:rPr>
          <w:rFonts w:ascii="等线(中文正文)" w:hAnsi="等线(中文正文)" w:cs="等线(中文正文)" w:eastAsia="等线(中文正文)"/>
          <w:b w:val="false"/>
          <w:i w:val="false"/>
          <w:sz w:val="20"/>
        </w:rPr>
        <w:t/>
      </w:r>
    </w:p>
    <w:p>
      <w:pPr>
        <w:pStyle w:val="ab"/>
      </w:pPr>
      <w:r>
        <w:t>What is the impact of the U.S. administration's fair nations agreement?</w:t>
      </w:r>
    </w:p>
    <w:p>
      <w:r>
        <w:rPr>
          <w:rFonts w:ascii="等线(中文正文)" w:hAnsi="等线(中文正文)" w:cs="等线(中文正文)" w:eastAsia="等线(中文正文)"/>
          <w:b w:val="false"/>
          <w:i w:val="false"/>
          <w:sz w:val="20"/>
        </w:rPr>
        <w:t>发言人1：The impact of the U.S. administration's fair nations agreement is linked to pricing and market access improvements, which are factored into the outlook.</w:t>
      </w:r>
    </w:p>
    <w:p>
      <w:r>
        <w:rPr>
          <w:rFonts w:ascii="等线(中文正文)" w:hAnsi="等线(中文正文)" w:cs="等线(中文正文)" w:eastAsia="等线(中文正文)"/>
          <w:b w:val="false"/>
          <w:i w:val="false"/>
          <w:sz w:val="20"/>
        </w:rPr>
        <w:t/>
      </w:r>
    </w:p>
    <w:p>
      <w:pPr>
        <w:pStyle w:val="ab"/>
      </w:pPr>
      <w:r>
        <w:t>What are the treatment options and unmet needs for sickle cell disease?</w:t>
      </w:r>
    </w:p>
    <w:p>
      <w:r>
        <w:rPr>
          <w:rFonts w:ascii="等线(中文正文)" w:hAnsi="等线(中文正文)" w:cs="等线(中文正文)" w:eastAsia="等线(中文正文)"/>
          <w:b w:val="false"/>
          <w:i w:val="false"/>
          <w:sz w:val="20"/>
        </w:rPr>
        <w:t>发言人1：Sickle cell disease affects approximately 8 million individuals worldwide and presents a significant unmet need with limited treatment options and a high level of urgency for improved therapies.</w:t>
      </w:r>
    </w:p>
    <w:p>
      <w:r>
        <w:rPr>
          <w:rFonts w:ascii="等线(中文正文)" w:hAnsi="等线(中文正文)" w:cs="等线(中文正文)" w:eastAsia="等线(中文正文)"/>
          <w:b w:val="false"/>
          <w:i w:val="false"/>
          <w:sz w:val="20"/>
        </w:rPr>
        <w:t/>
      </w:r>
    </w:p>
    <w:p>
      <w:pPr>
        <w:pStyle w:val="ab"/>
      </w:pPr>
      <w:r>
        <w:t>What is the primary purpose of the face three fiscal story?</w:t>
      </w:r>
    </w:p>
    <w:p>
      <w:r>
        <w:rPr>
          <w:rFonts w:ascii="等线(中文正文)" w:hAnsi="等线(中文正文)" w:cs="等线(中文正文)" w:eastAsia="等线(中文正文)"/>
          <w:b w:val="false"/>
          <w:i w:val="false"/>
          <w:sz w:val="20"/>
        </w:rPr>
        <w:t>发言人1：The primary purpose of the face three fiscal story is to evaluate the potential of bocuvam back in sickle cell disease, in addition to standard of care.</w:t>
      </w:r>
    </w:p>
    <w:p>
      <w:r>
        <w:rPr>
          <w:rFonts w:ascii="等线(中文正文)" w:hAnsi="等线(中文正文)" w:cs="等线(中文正文)" w:eastAsia="等线(中文正文)"/>
          <w:b w:val="false"/>
          <w:i w:val="false"/>
          <w:sz w:val="20"/>
        </w:rPr>
        <w:t/>
      </w:r>
    </w:p>
    <w:p>
      <w:pPr>
        <w:pStyle w:val="ab"/>
      </w:pPr>
      <w:r>
        <w:t>What is the significance of the upcoming results from the CTIA map trial?</w:t>
      </w:r>
    </w:p>
    <w:p>
      <w:r>
        <w:rPr>
          <w:rFonts w:ascii="等线(中文正文)" w:hAnsi="等线(中文正文)" w:cs="等线(中文正文)" w:eastAsia="等线(中文正文)"/>
          <w:b w:val="false"/>
          <w:i w:val="false"/>
          <w:sz w:val="20"/>
        </w:rPr>
        <w:t>发言人1：The significance of the upcoming results from the CTIA map trial lies in its potential to be a first-in-class treatment targeting systemic inflammation in people living with emphysema and chronic obstructive pulmonary disease.</w:t>
      </w:r>
    </w:p>
    <w:p>
      <w:r>
        <w:rPr>
          <w:rFonts w:ascii="等线(中文正文)" w:hAnsi="等线(中文正文)" w:cs="等线(中文正文)" w:eastAsia="等线(中文正文)"/>
          <w:b w:val="false"/>
          <w:i w:val="false"/>
          <w:sz w:val="20"/>
        </w:rPr>
        <w:t/>
      </w:r>
    </w:p>
    <w:p>
      <w:pPr>
        <w:pStyle w:val="ab"/>
      </w:pPr>
      <w:r>
        <w:t>What is the impact of the legal provision mentioned on the company's financials?</w:t>
      </w:r>
    </w:p>
    <w:p>
      <w:r>
        <w:rPr>
          <w:rFonts w:ascii="等线(中文正文)" w:hAnsi="等线(中文正文)" w:cs="等线(中文正文)" w:eastAsia="等线(中文正文)"/>
          <w:b w:val="false"/>
          <w:i w:val="false"/>
          <w:sz w:val="20"/>
        </w:rPr>
        <w:t>发言人1：The legal provision mentioned has a beneficial impact of more than one hundred million dollars on the company's quarterly financials.</w:t>
      </w:r>
    </w:p>
    <w:p>
      <w:r>
        <w:rPr>
          <w:rFonts w:ascii="等线(中文正文)" w:hAnsi="等线(中文正文)" w:cs="等线(中文正文)" w:eastAsia="等线(中文正文)"/>
          <w:b w:val="false"/>
          <w:i w:val="false"/>
          <w:sz w:val="20"/>
        </w:rPr>
        <w:t/>
      </w:r>
    </w:p>
    <w:p>
      <w:pPr>
        <w:pStyle w:val="ab"/>
      </w:pPr>
      <w:r>
        <w:t>How will the next generation GLP-1 IT be differentiated?</w:t>
      </w:r>
    </w:p>
    <w:p>
      <w:r>
        <w:rPr>
          <w:rFonts w:ascii="等线(中文正文)" w:hAnsi="等线(中文正文)" w:cs="等线(中文正文)" w:eastAsia="等线(中文正文)"/>
          <w:b w:val="false"/>
          <w:i w:val="false"/>
          <w:sz w:val="20"/>
        </w:rPr>
        <w:t>发言人1：The next generation GLP-1 IT will be differentiated primarily on dosing frequency and potentially on safety aspects, although details on specific differentiating features were not provided.</w:t>
      </w:r>
    </w:p>
    <w:p>
      <w:r>
        <w:rPr>
          <w:rFonts w:ascii="等线(中文正文)" w:hAnsi="等线(中文正文)" w:cs="等线(中文正文)" w:eastAsia="等线(中文正文)"/>
          <w:b w:val="false"/>
          <w:i w:val="false"/>
          <w:sz w:val="20"/>
        </w:rPr>
        <w:t/>
      </w:r>
    </w:p>
    <w:p>
      <w:pPr>
        <w:pStyle w:val="ab"/>
      </w:pPr>
      <w:r>
        <w:t>How is the impact of the new program seen in the redefined level?</w:t>
      </w:r>
    </w:p>
    <w:p>
      <w:r>
        <w:rPr>
          <w:rFonts w:ascii="等线(中文正文)" w:hAnsi="等线(中文正文)" w:cs="等线(中文正文)" w:eastAsia="等线(中文正文)"/>
          <w:b w:val="false"/>
          <w:i w:val="false"/>
          <w:sz w:val="20"/>
        </w:rPr>
        <w:t>发言人1：The impact of the new program in the redefined level is substantial, as evidenced by the observed weight loss results which were previously unexpected.</w:t>
      </w:r>
    </w:p>
    <w:p>
      <w:r>
        <w:rPr>
          <w:rFonts w:ascii="等线(中文正文)" w:hAnsi="等线(中文正文)" w:cs="等线(中文正文)" w:eastAsia="等线(中文正文)"/>
          <w:b w:val="false"/>
          <w:i w:val="false"/>
          <w:sz w:val="20"/>
        </w:rPr>
        <w:t/>
      </w:r>
    </w:p>
    <w:p>
      <w:pPr>
        <w:pStyle w:val="ab"/>
      </w:pPr>
      <w:r>
        <w:t>What is the anticipated future regarding inventory build-up and brand expansion?</w:t>
      </w:r>
    </w:p>
    <w:p>
      <w:r>
        <w:rPr>
          <w:rFonts w:ascii="等线(中文正文)" w:hAnsi="等线(中文正文)" w:cs="等线(中文正文)" w:eastAsia="等线(中文正文)"/>
          <w:b w:val="false"/>
          <w:i w:val="false"/>
          <w:sz w:val="20"/>
        </w:rPr>
        <w:t>发言人1：The anticipated future includes a certain degree of inventory build-up in conjunction with the brand's ongoing expansion, which is a normal occurrence and expected to result in additional sales.</w:t>
      </w:r>
    </w:p>
    <w:p>
      <w:r>
        <w:rPr>
          <w:rFonts w:ascii="等线(中文正文)" w:hAnsi="等线(中文正文)" w:cs="等线(中文正文)" w:eastAsia="等线(中文正文)"/>
          <w:b w:val="false"/>
          <w:i w:val="false"/>
          <w:sz w:val="20"/>
        </w:rPr>
        <w:t/>
      </w:r>
    </w:p>
    <w:p>
      <w:pPr>
        <w:pStyle w:val="ab"/>
      </w:pPr>
      <w:r>
        <w:t>What are the key focuses of the company in the coming years?</w:t>
      </w:r>
    </w:p>
    <w:p>
      <w:r>
        <w:rPr>
          <w:rFonts w:ascii="等线(中文正文)" w:hAnsi="等线(中文正文)" w:cs="等线(中文正文)" w:eastAsia="等线(中文正文)"/>
          <w:b w:val="false"/>
          <w:i w:val="false"/>
          <w:sz w:val="20"/>
        </w:rPr>
        <w:t>发言人1：The key focuses of the company in the coming years include driving innovation, continuing the momentum from recent product launches, and exploring opportunities in various countries and therapeutic areas.</w:t>
      </w:r>
    </w:p>
    <w:p>
      <w:r>
        <w:rPr>
          <w:rFonts w:ascii="等线(中文正文)" w:hAnsi="等线(中文正文)" w:cs="等线(中文正文)" w:eastAsia="等线(中文正文)"/>
          <w:b w:val="false"/>
          <w:i w:val="false"/>
          <w:sz w:val="20"/>
        </w:rPr>
        <w:t/>
      </w:r>
    </w:p>
    <w:p>
      <w:pPr>
        <w:pStyle w:val="ab"/>
      </w:pPr>
      <w:r>
        <w:t>How is the company performing in the US and Europe?</w:t>
      </w:r>
    </w:p>
    <w:p>
      <w:r>
        <w:rPr>
          <w:rFonts w:ascii="等线(中文正文)" w:hAnsi="等线(中文正文)" w:cs="等线(中文正文)" w:eastAsia="等线(中文正文)"/>
          <w:b w:val="false"/>
          <w:i w:val="false"/>
          <w:sz w:val="20"/>
        </w:rPr>
        <w:t>发言人1：In the US and Europe, particularly Germany, the company is experiencing positive trends and growth, with successful launches and good patient attraction.</w:t>
      </w:r>
    </w:p>
    <w:p>
      <w:r>
        <w:rPr>
          <w:rFonts w:ascii="等线(中文正文)" w:hAnsi="等线(中文正文)" w:cs="等线(中文正文)" w:eastAsia="等线(中文正文)"/>
          <w:b w:val="false"/>
          <w:i w:val="false"/>
          <w:sz w:val="20"/>
        </w:rPr>
        <w:t/>
      </w:r>
    </w:p>
    <w:p>
      <w:pPr>
        <w:pStyle w:val="ab"/>
      </w:pPr>
      <w:r>
        <w:t>What are the company's expectations for the new product's reception in the US?</w:t>
      </w:r>
    </w:p>
    <w:p>
      <w:r>
        <w:rPr>
          <w:rFonts w:ascii="等线(中文正文)" w:hAnsi="等线(中文正文)" w:cs="等线(中文正文)" w:eastAsia="等线(中文正文)"/>
          <w:b w:val="false"/>
          <w:i w:val="false"/>
          <w:sz w:val="20"/>
        </w:rPr>
        <w:t>发言人1：The company expects the new product to be well-received, with good traction and a clear differentiation in the US market, possibly affecting treatment, bone health, and other outcomes.</w:t>
      </w:r>
    </w:p>
    <w:p>
      <w:r>
        <w:rPr>
          <w:rFonts w:ascii="等线(中文正文)" w:hAnsi="等线(中文正文)" w:cs="等线(中文正文)" w:eastAsia="等线(中文正文)"/>
          <w:b w:val="false"/>
          <w:i w:val="false"/>
          <w:sz w:val="20"/>
        </w:rPr>
        <w:t/>
      </w:r>
    </w:p>
    <w:p>
      <w:pPr>
        <w:pStyle w:val="ab"/>
      </w:pPr>
      <w:r>
        <w:t>What is the anticipated timeline for gaining better visibility on the profile of the two products?</w:t>
      </w:r>
    </w:p>
    <w:p>
      <w:r>
        <w:rPr>
          <w:rFonts w:ascii="等线(中文正文)" w:hAnsi="等线(中文正文)" w:cs="等线(中文正文)" w:eastAsia="等线(中文正文)"/>
          <w:b w:val="false"/>
          <w:i w:val="false"/>
          <w:sz w:val="20"/>
        </w:rPr>
        <w:t>发言人1：The anticipated timeline for gaining better visibility on the profile of the two products includes upcoming data from international trials next year, which will provide more insights into potential differentiation and effect on various populations.</w:t>
      </w:r>
    </w:p>
    <w:p>
      <w:r>
        <w:rPr>
          <w:rFonts w:ascii="等线(中文正文)" w:hAnsi="等线(中文正文)" w:cs="等线(中文正文)" w:eastAsia="等线(中文正文)"/>
          <w:b w:val="false"/>
          <w:i w:val="false"/>
          <w:sz w:val="20"/>
        </w:rPr>
        <w:t/>
      </w:r>
    </w:p>
    <w:p>
      <w:pPr>
        <w:pStyle w:val="ab"/>
      </w:pPr>
      <w:r>
        <w:t>How does the company plan to approach the once-weekly insulin in the US market?</w:t>
      </w:r>
    </w:p>
    <w:p>
      <w:r>
        <w:rPr>
          <w:rFonts w:ascii="等线(中文正文)" w:hAnsi="等线(中文正文)" w:cs="等线(中文正文)" w:eastAsia="等线(中文正文)"/>
          <w:b w:val="false"/>
          <w:i w:val="false"/>
          <w:sz w:val="20"/>
        </w:rPr>
        <w:t>发言人1：The company plans to approach the once-weekly insulin in the US market with a full-scale launch, intending to go all in when the opportunity arises, without any half measures.</w:t>
      </w:r>
    </w:p>
    <w:p>
      <w:r>
        <w:rPr>
          <w:rFonts w:ascii="等线(中文正文)" w:hAnsi="等线(中文正文)" w:cs="等线(中文正文)" w:eastAsia="等线(中文正文)"/>
          <w:b w:val="false"/>
          <w:i w:val="false"/>
          <w:sz w:val="20"/>
        </w:rPr>
        <w:t/>
      </w:r>
    </w:p>
    <w:p>
      <w:pPr>
        <w:pStyle w:val="a7"/>
      </w:pPr>
      <w:r>
        <w:t>待办事项</w:t>
      </w:r>
    </w:p>
    <w:p>
      <w:pPr>
        <w:pStyle w:val="aa"/>
        <w:numPr>
          <w:numId w:val="18"/>
        </w:numPr>
      </w:pPr>
      <w:r>
        <w:t>Publish the first quarter sales and overall profit close statements by C.A. unless otherwise specified. This task should be completed within the next week and is assigned to the operations team.</w:t>
      </w:r>
    </w:p>
    <w:p>
      <w:pPr>
        <w:pStyle w:val="aa"/>
        <w:numPr>
          <w:numId w:val="19"/>
        </w:numPr>
      </w:pPr>
      <w:r>
        <w:t>Prepare and distribute a detailed report on the first three months of 2026, including a breakdown of sales, profits, and key performance indicators. This report should be ready for review in two weeks and is the responsibility of the finance team with support from Michael Novit.</w:t>
      </w:r>
    </w:p>
    <w:p>
      <w:pPr>
        <w:pStyle w:val="aa"/>
        <w:numPr>
          <w:numId w:val="20"/>
        </w:numPr>
      </w:pPr>
      <w:r>
        <w:t>Develop and publish a detailed update on the company's website regarding recent product approvals and clinical trial initiations. This content should be live within five days and is the responsibility of the marketing team with input from R&amp;D.</w:t>
      </w:r>
    </w:p>
    <w:p>
      <w:pPr>
        <w:pStyle w:val="aa"/>
        <w:numPr>
          <w:numId w:val="21"/>
        </w:numPr>
      </w:pPr>
      <w:r>
        <w:t>Schedule a follow-up meeting to assess the impact of recent legal and regulatory developments on the company's operations and profitability. This meeting should occur in the next month and is assigned to the legal and compliance teams.</w:t>
      </w:r>
    </w:p>
    <w:p>
      <w:pPr>
        <w:pStyle w:val="aa"/>
        <w:numPr>
          <w:numId w:val="22"/>
        </w:numPr>
      </w:pPr>
      <w:r>
        <w:t>Investigate potential strategic investments in growth opportunities and review recent investments in research and development as outlined in the meeting. A comprehensive review and update should be presented in the next strategy meeting scheduled in three weeks. This task is the responsibility of the strategic investment team.</w:t>
      </w:r>
    </w:p>
    <w:p>
      <w:pPr>
        <w:pStyle w:val="aa"/>
        <w:numPr>
          <w:numId w:val="23"/>
        </w:numPr>
      </w:pPr>
      <w:r>
        <w:t>Ensure the accuracy and completion of the dividend distribution process for the first quarter, amounting to nearly thirty-eight billion Danish kroner. This task should be completed within the next week, and it is the responsibility of the financial operations team.</w:t>
      </w:r>
    </w:p>
    <w:p>
      <w:pPr>
        <w:pStyle w:val="aa"/>
        <w:numPr>
          <w:numId w:val="24"/>
        </w:numPr>
      </w:pPr>
      <w:r>
        <w:t>Conduct a detailed competitive analysis on the newly launched IT product in the U.S. market to understand market position and patient uptake. This analysis should be ready for review in three weeks and is assigned to the market analysis team.</w:t>
      </w:r>
    </w:p>
    <w:p>
      <w:pPr>
        <w:pStyle w:val="aa"/>
        <w:numPr>
          <w:numId w:val="25"/>
        </w:numPr>
      </w:pPr>
      <w:r>
        <w:t>Prepare for and conduct the upcoming question and answer session ensuring all participants are clear on how to ask questions. This session should be scheduled within the next day and is assigned to the event management team.</w:t>
      </w:r>
    </w:p>
    <w:p>
      <w:pPr>
        <w:pStyle w:val="aa"/>
        <w:numPr>
          <w:numId w:val="26"/>
        </w:numPr>
      </w:pPr>
      <w:r>
        <w:t>Investigate potential supply chain adjustments in response to the newly launched IT product to ensure adequate stock and distribution. A report on potential adjustments should be completed and issued in four weeks. This task is the responsibility of the supply chain management team.</w:t>
      </w:r>
    </w:p>
    <w:p>
      <w:pPr>
        <w:pStyle w:val="aa"/>
        <w:numPr>
          <w:numId w:val="27"/>
        </w:numPr>
      </w:pPr>
      <w:r>
        <w:t>Review and update the company's guidance for the year 2026 based on current performance and market conditions. This update should be issued in the next earnings call and is assigned to the management team.</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2026-05-06T14:12:22Z</dcterms:created>
  <dc:creator>Apache POI</dc:creator>
</cp:coreProperties>
</file>