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法拉电子 260430_导读</w:t>
      </w:r>
    </w:p>
    <w:p>
      <w:pPr>
        <w:pStyle w:val="a0"/>
        <w:jc w:val="center"/>
      </w:pPr>
      <w:r>
        <w:t>2026年05月05日 23:04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一季度 工控 光储 汽车 消费类 风电 利润率 原材料 铜牌 自制率 毛利率 客户集中度 电源类 数据中心 国产化率 柔职 光束 出海 涨价 产能利用率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公司一季度经营报告显示，总收入增长约6%，利润提升约1%，其中工控业务增幅达20%，光储业务增长约13%，汽车业务增长约2%，消费类和风电业务与前一季度持平。工控业务增长得益于电源类客户需求增加，光储业务增长则受益于国内外市场的稳定需求。尽管面临原材料价格上涨的压力，公司通过与客户协商调整价格和优化产品结构有效应对。此外，公司产能利用率稳定，资本开支计划合理，海外工厂建设进展顺利，薄膜电容产品表现优异。董秘强调，公司对工控行业持乐观态度，对原材料价格走势和市场需求变化进行了深入分析，展现了公司对未来发展的信心和准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法拉电子一季度业绩解读与下游市场分析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法拉电子一季度收入增长6%，利润增长1%。工控板块增速达20%，光储增速13%，汽车板块增长2%，风电与消费类持平。各下游占比为：汽车56%，光储21%，工控16%，风电3%，其余为消费类。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02:11 电源板块增长分析与调价策略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主要围绕电源板块增长原因展开，指出服务器电源类业务增长显著，而传统业务预计下降。新能源车销量虽一季度表现不佳，但二季度有望回暖，整体市场表现稳定。对于原材料上涨，公司采取部分产品与客户协商涨价的策略，而非全面调价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05:14 成本端分析与策略调整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成本端包括机模、金属铜锡锌等材料的价格变化，指出薄膜价格因供需反转预计下降，化工类材料价格可能上涨需与客户协商承担。产品结构影响毛利率，工控毛利率稳定，车类产品利润率低增长少。同行通过减少低价订单改善利润，公司策略为放弃无盈利项目，考虑对价格严苛客户上调价格，车行业价格相对稳定，部分规格调整可能上涨。整体市场竞争格局改善，预计部分产品涨价，但普遍涨价可能性不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09:25 铜牌自制与成本控制及车市出海策略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讨论了铜牌自制率达到八成，铜价波动对成本影响有限，基模价格预计下降但受材料成本上涨制约；车市方面，广泛覆盖国内外品牌，项目众多，正积极推进出海及电动化项目。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12:57 光储行业增速解析与市场趋势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对话探讨了光储行业26%与13%增速差异的原因，分析认为增速受拿货节奏等影响，价格端正常连降约2-5个点。预计二季度光储需求良好，发货趋势稳定，市场份额维持在约60%左右，未见显著提升。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15:29 讨论柔职国产化率及电源市场需求趋势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柔职国产化率变化、电源市场需求及客户集中度展开，提及去年30%的国产化率，今年比例及量级预期增加，但具体数据未明。讨论涉及数据中心及各类电源需求，指出低压高压均有需求，客户集中度高，但难以单独区分数据中心电源客户。整体趋势显示景气度向上，二季度风控及电源订单良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18:10 业务增速与利润率展望讨论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业务增速展望展开，一季度工控行业已达到20%，预计全年增速维持在20%左右，产品结构升级可能提升利润率。上车业务预计有十几的增速，二季度表现尤为突出。光束业务全年增速预期稳定，产品结构优化是关键。提问方式及规则由会议助理播报，电话端和网络端参会者可选择不同方式提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20:25 产能扩张与资本开支规划讨论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产能利用率及未来扩产计划展开，提及车用、光伏和工控品类产能利用情况，一季度部分领域表现较慢，二季度整体向好。计划在车用、电源类产品、电网和硅胶领域持续扩产。资本开支预计3到4亿，投资方向涵盖上述领域，分配较为平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22:38 海外工厂选址与建设计划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海外工厂选址与建设计划展开，重点讨论了在马来西亚的工厂选址优势，包括靠近机场和码头的便利位置，以及预计投入两个亿建设，明年年底投产，产值可达4到5亿。同时提及欧洲工厂同步推进，但马来西亚工厂为当前重点，且成本端较国内更高，价格需与客户协商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25:03 薄膜电容产品升级与市场供需分析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薄膜电容产品的升级迭代、成本控制、采购集中度及市场供需情况展开。提及产品向高压化、集成化、小体积方向发展，贴片电容应用较少。采购方面，基膜国产化率高，但仍有少量进口，供应商集中度不高。尽管下游需求旺盛，但行业产能过剩，预计不会出现紧缺或涨价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1"/>
        </w:numPr>
      </w:pPr>
      <w:r>
        <w:t>29:21 一季度财务分析与未来趋势探讨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对话围绕一季度财务报告展开，讨论了收入与利润增长、汇兑损失及原材料价格趋势，强调产品结构优化与工控领域的增长潜力，最后确认了汇兑损失对财务费用的影响。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2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主持的会议聚焦于法拉电子一季度的经营状况，特别邀请董秘张总深入解读。会议首部分，张总概述了收入与利润的增长态势，及在工控、光储、汽车等不同下游领域的增速表现。随后，面对他的提问，张总详细回应了增长背后的原因、产品结构调整、原材料成本波动及应对策略、价格策略制定、产能利用率情况、资本开支计划，以及海外工厂的最新进展。他在会议尾声表达了对张总的感谢，并鼓励与会者持续关注公司动态，同时提供联系方式以便于信息交流。通过此次交流，他确保了信息的全面传达，为参会者提供了深入理解法拉电子一季度表现的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问：张总，能否先简单介绍一下一季度法拉电子的大致情况，包括下游拆分和利润率或成本变化？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好的，公司一季度收入增长了六点多，利润增长了一点多。具体到板块分类，工控板块增长约20%，光储板块增速为13%，汽车板块增长了2点。消费类和风电板块基本与之前持平。其中，工控和光储的占比分别是16%和21%，而汽车板块占比56%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问：这个增长的主要原因是什么？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答：增长主要源于电源领域的增长，尤其是服务器电源类业务的增长，以及电网和储能部分的贡献。传统业务如变频器等预计会有所下降。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问：从收入拆分来看，车这边的增长情况如何？以及对未来趋势有何预期？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车这边一季度增长了大约2%，但面临一些压力。由于比亚迪等客户的销量在一季度表现不佳，后续预计会有提货节奏的变化。整体新能源车在国内市场的销量仍然有所增长，且公司产品在全球市场不依赖单一市场或客户，因此行业增长将带动相关板块的增长。预计四月份出货情况会比一季度要好很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问：关于今年的价格情况，尤其是面对原材料涨价，咱们的产品如何进行调价？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对于部分产品，会与客户协商做价格上涨，因为原材料成本上升，行业内的其他零部件环节也有涨价现象。播电影区的产品由于无法实现全面普降，只能部分产品与客户协商提价。对于化工类材料如树脂等，会有一定的涨价，公司会与客户共同承担这部分成本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问：成本端的几个方面，如机模、金属铜锡锌等材料的涨价情况及成本变化如何？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薄膜材料的价格有望下降，因前些年价格上涨较多，且供需紧张状况已反转，所以有下降空间。化工类材料如树脂等可能会涨价，这部分成本将通过与客户协商来共同承担。一季度与四季度以及去年同期相比，毛利率肯定有所上升，考虑到产品结构问题，工控产品因毛利率较高且占比较多，因此增长较为明显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问：咱们一季度的毛利率与之前相比有提升吗？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答：一季度毛利率相比之前是有所提升的，基本保持稳定。虽然整体上工控板块的毛利率与去年相比没有太多变化，但通过调整策略，如提高价格以应对成本上升，以及放弃不盈利的项目，使得毛利率有所改善。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问：铜牌的自制率现在是多少？以及铜价未来如何判断它对我们的影响？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答：目前铜牌的自制率大概在八成左右，这个比例预计会保持稳定，不会大幅增长。铜价在去年年底已经有所上涨，对公司的影响也会有所体现。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问：年初至今，基模是否有降价以及降价幅度？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答：基模今年有计划会有一些下降，不同品类可能有所不同，大概有几百分点的降幅。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问：我们预估今年降幅会到什么水平？车出海方面，今年是否有车型大规模出海计划？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如果没有涨价的话，我们认为十几个百分点的降幅是有可能的，但由于材料成本有上涨，实际降幅可能会在几个百分点。我们有多个项目在进行，每年有好几百个项，所以无法逐一公告，我们的服务覆盖广泛的品牌和车型，并且拿了很多项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问：光触增速为26%，珠光储增速为13%，为何比行业增速慢？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答：这个增速是光伏加上储能的整体增速，可能是由于拿货节奏等原因，但总体我们认为这是一个正常的增长。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问：市场份额是否稳定或有提升？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答：市场份额应该是稳定的，提升的可能性不大，大概保持在60%左右。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问：今年光伏板块有没有出现降价情况？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答：在光伏领域，价格基本属于正常连降，没有出现大幅降价，降价幅度大概在两三个点到五个点左右。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问：发货趋势如何？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答：二季度光储发货趋势良好，需求非常好，预计下半年也会保持较好的状态。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问：柔值国产化率去年为30%，今年启动节奏及预计比例变化？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答：今年柔值国产比例肯定会比去年更多，但具体招标信息还未获取，目前只知道整体量会增加。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问：店员客户拿货情况及客户集中度？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看店员客户拿货持续，数据中心相关产品景气度持续向上，二季度风控电源订单情况良好。客户集中度不高，涉及低压和高压电源，不仅限于数据中心，还有其他领域。某些特定客户如台达等在电源类客户中有一定比例，但无法单独统计数据中心电源的集中度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问：整体业务增速展望？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答：预计全年风控业务增速大约20%，全年利润率稳定，车业务有十几的增速，而光束业务全年大致增速也差不多，产品结构有所升级。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问：目前咱们的产能利用率情况是怎样的？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答：现在我们的产能利用率整体较高，包括车、光伏和工控在内的多个品类基本都处于满仓状态。一季度时公控和光储业务相对较慢，而二季度各业务板块产能利用率都有所提升。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问：接下来我们是否会继续扩大产能？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答：是的，我们会持续扩大产能，目前正在对新远车产能进行扩充，并且工控电源类、电网以及硅胶产品等也在扩产，以确保能顺利出货并保持相对高的产能利用率水平。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问：海外工厂的进展如何？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答：我们已在马来西亚签订土地购买合同，即将开工建造工厂，该工厂地理位置便利，离滨城机场和码头都不远。同时，欧洲地区的工厂也在同步推进中。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问：海外工厂投资额、选址及投产时间是怎样的？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答：海外工厂预计投入约2亿，选址在马来西亚，并预计在明年年底投产。海外工厂预计产值达到2到3倍于国内，但成本端会比国内更高。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问：薄膜电容产品是否有升级迭代的变化？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答：薄膜电容产品正在向高压化、集成化及高能量密度方向发展，同时也在探索更薄膜材料以承载更高的电压。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问：基膜的采购集中度和价格问题如何？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答：目前基膜采购已实现国产化，供应商集中度不高，部分仍需进口，但进口占比不大。近期由于石油涨价，海外供应商未出现价格上涨，而国内电容器需求良好，维持满产状态。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问：薄膜电容今年是否存在紧缺和涨价情况？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答：薄膜电容今年应该不会出现相对紧缺和涨价的情况，目前整个行业产能过剩，头部企业增速可能会更快。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问：财务费用构成如何？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答：财务费用中汇兑损失大约有2000万，除了汇兑损失外，还有其他财务费用如股份支付等。在一季度报表中，扣除并表影响后，纯粹薄膜电容业务收入有双位数增长。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问：现在采购铜是直接采购铜板还是采用压好的铜卷？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答：我们是采用采购压好的铜卷。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问：今年的资本开支计划是多少？资本开支重点会投向哪些方面？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答：今年的资本开支计划约为3到4个亿。资本开支将比较平均地投向多个领域，如新远车、硅胶和电网等，特别是车和光控部分。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2026-05-05T15:19:48Z</dcterms:created>
  <dc:creator>Apache POI</dc:creator>
</cp:coreProperties>
</file>