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广誉远 260423_原文</w:t>
      </w:r>
    </w:p>
    <w:p>
      <w:pPr>
        <w:jc w:val="center"/>
      </w:pPr>
      <w:r>
        <w:rPr>
          <w:rFonts w:ascii="等线(中文正文)" w:hAnsi="等线(中文正文)" w:cs="等线(中文正文)" w:eastAsia="等线(中文正文)"/>
          <w:b w:val="false"/>
          <w:i w:val="false"/>
          <w:sz w:val="20"/>
        </w:rPr>
        <w:t>2026年04月27日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电话会。那么今天我会停有十多分钟的时间，剩下以下公司2025年的核心的经营成果，以及2026年相关计划，我汇报完以后，你们就这个直播交流的环节。首先202年也是公司实施。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来到公司的战略愿景，全产业链的高高品质中药和这个品牌定位是国内国药比较先进的药。根据这三个目标，公司相对来制定了营销。科研和数据化是5到2年之前的你。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对对对。2025年的公司的全新的。对公司的经营。使得清楚一。首先是从这个经营数据上来说因为大家你好，我觉得你简要汇简要的汇报一下，2025年6月总共实现营业收入13点。北京医院。2.1利润总额1.0 3亿元，同比增长27.45%。一个是6304万元，下降了15.32%。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这个下降主要还是2025年的时候，公司汽车管理有一个补缴以前年度的所得税费用以及相应的质押金，相关的金额都是进入到进入那里的对这个有比较大的影响。具体的情况，国庆节在去年的八月份发过相关的公告。经营活动产生的现金流量净额是1.9 8亿元，同比增长16.07%。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销售费用率是16.6%，同比下降了1.71%。应收账款是2.6 9亿元，同比下降4.0%。是这个销售费用应收账款的规模都在持续下降，也是符合我们内部的一个经营的要求。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2020年季度，公司实现了营业收入4.8 8亿元，同比增长17.04%。利润总额是0.75亿，同比增长13%点。没有这个公司经营也是0点六七年，同比增长4.96%。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应该说一季度的业务和业绩还是延续了公司的公司业绩增长态势的。那么整体来看，公司在提出了稳定增长这一核心目标以后，还是要持续去践行这个目标。营业收银的酒、金融现金流等等的各项指标，都保持了一定的增长。这里面主要还是得益于金融质量的提升，以及内部的挖潜降费增效，以及这些投入产出费效比的一些改善，跟客户质量的渠道的质量的提升，相应的销售标准、财务费用、应收账款等等这些指标在长期来看肯定都是同比处于一个长期下降的一个趋势。下面我会再分五个方面简单的介绍我们2025年开展的主要的具体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首先第一条是提交组件金融为本公司从2024年的时候明确提出就是从动力管控像对经营转变，把精英放在工作的第一位置。具体就包括多次在各大工业板块去发力。首先就是医药零售板块，医药零售板块我们集中资源与投资的伙伴去合作。一个是在商业这方面，我们主要是在公有渠道加大和九州通、华润以及国有国控这些头部商业公司的合作，目的是改善我们的产品的价值链。在在终端零售方面，我们也是加大和一心堂印刷以及国大等等这些连锁的战略合作的力度，我们这些前十大连锁在公司零售店业务的占比份额已经超过了30%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我们在医疗板块还是坚持学生营养，医院和基层的覆盖率都有一定的提升。我们在精品中药的板块，还是主打养生中解药的这个定位。主要长期以来也是依托我们的依托我们的博物馆，博物馆跟国药堂这个双管一体的模式。这也是好，因为就应该是管理有一定的的独家特色的这么一个模式。通过四人行品鉴会等等各类的宣传活动，去开展我们的销售和招商。这台车去年的话招商系统还是比较明显的，全年新增门店两百多家，到了年底的我们店数已经达到了680多家。这就是我们的数字经济板块。一个是稳步提升这个线上电商的提升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已经在过去二十几年的合作中。涉及到品牌关键的高度，就是高标的高投一直有一个比较好的。文化的文化传播的商品里面，同时除了那个线上标签以外，我们还是赚钱万能的。还是会我们以后我已经有新调查等等。所以说您像他的这个我们有提升，我们通过这种新兴营销去拜访做销售的能力。在整个板块我们就是坚定的退休的工业投资战略，这里面更加扩大优化，达成这个结构，接近产品的规格是最好山西大本营为基础，同时是在其他的拓展重庆新型的招商。第二大部分德国的智能营销。应该还是说，有一种方法就是文化是中医药的第一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06:44</w:t>
      </w:r>
    </w:p>
    <w:p>
      <w:r>
        <w:rPr>
          <w:rFonts w:ascii="等线(中文正文)" w:hAnsi="等线(中文正文)" w:cs="等线(中文正文)" w:eastAsia="等线(中文正文)"/>
          <w:b w:val="false"/>
          <w:i w:val="false"/>
          <w:sz w:val="20"/>
        </w:rPr>
        <w:t>影响力和央视的一个短暂的一个合作。之前央视的合作主要是聚焦在内容，就是类似于像在传播上，区别于传统的业务广告的一个模式。是一个一个具体面的进展。在北京，现在公司有了已经完成了的一年。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往期还有这节目，上周就完成了这个定坤单的专场，就是今天我大家说的这个节目。你看2015年的比较9，张博宇、刘伟、罗王世林，这是三位运国际大师走进广益园。另外我们继续推动这个文化挖掘工作，这个工作型态用完成了，再把同时继续推进我们这些分离质量及点题的整理。同时我们开工了广元新的种植保护项目，再加上高铁冠名北京丰台站的灯箱等等。就是各种渠道的包括新媒体的传播广告。通过这些工作的开展，品牌销量和影响力都取得了一定的成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第三个就是这个科研学术的话，公司坚持研发和显示的是里程，成功于创新这么多的发展理念，把科技创新作为的核心工作。研发上去年获批的首家三产业的都要非常致敬。但一下新鲜康科成功审批，这种新产品对公司也有非常重要的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首先来说我们第一是我们第一个在近年来获得了这个海鸟一类新闻批团，也是大家中心开展全国的首家批准。我们目前正在引人入毂的开展这个新帖上市的相关的准备工作。除此之外，我们104的老产品全部完成，但不说我们的安装模板就拿到了澳门的注册总数。我们的实际操作就是在昆明里面新增了四川FCI60，其中非常有影响力的一篇，还是不能能防止这个2，我觉得海默病的这个相关的论文发表在国际二级海默病研究的顶级期刊，首次接受了关于对银行老催化机制的相关的一些作用，获得了人民日报等全国媒体的关注。也新增了两批FCM人，同时被纳入了多囊卵巢综合症，最终结合诊疗指南，临床上是得到了一定的认可。生产之后我们还是持续推进这个产线的智能化升级工作地的防水中性的系统。此外我们还在持续做中信药材进行战略储备，实现成本的有效管控和供应链的院线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第四大块就是治理规范和合作经营。这一年我们持续加强了内部治理，包括一些历史问题的持续解决。比如说持续加强这个历史账款的。所以说同时我们加大力度去重视在这么一个全新的局面下的一个体系和制度的建设。我们其实新增了约六十多项制度，实现了完善的内控风险合规的体系，推进门窗问题的提升。投资优化组织架构和系统经理收集我们的数字，优化系统，实现全流程的闭环搜索管理，加强公司的行业经理跟治理规范的程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最后一项就是等建议为保驾护航。我们肯定会始终坚持保证你夯实基层党的这个建设，也促进清廉企业的建设。同时关系到员工积极行事责任，把全体员工的干劲都影响到过去的上来。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以上是2025年的主要的公司了，是爱一定的。就是说2026是因2020年的说从15个规划的第一步，就是到了四方战略的深化执行人还更是让公司实现更高质量、更高效率、更可持续健康发展的关键一点。这个我们仍然会即将增长，就是从我们提出这个稳定增长目标以后，我们一定会去践行这个目标。我们继续将围绕增长来开展各项工作，主要的从以下五个方面进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首先是权益的突破量减小增长落到实处。我们现在已经有了几个事业部了，我们这边事业部还是要加强精准发力，全面打响拖这个拖量的相关的。首先是在长久医院传统的医药方面，我们还是要流水跟医药医疗标商务的分线协同，积极去深化和投资战略的伙伴的合作，及加速这个商业的渠道的规模。继续针对不同的产品进行差异化的运营，加大城市成员转化的力度，兼并扩大连锁医院和基层医疗等等等各类传统医疗渠道的负责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我们的精品配料方面还是重点布局长三角、珠三角经济等核心经济圈。我们今年已经有所布局，先下一目标，在香港、澳门等等一些之前没有涉及过的领域，能够取得一些突破。我们的挺重要的招商方面，去年的招商取得了一个比较大的成果，我们今年会我们的目标了，从打招商转账招把商招多少。我们会首先优先夯实一下我们招商招到的经销商的合作能力、经营能力，也要深化我们对经销商的赋能。要增强经销商的信心，我们要通过品牌来打造这个产品性产品高品质的养生活体。我们的数字经济方面还是要继续深化和京东等投入平台的合作，整合线上线下的医药，优化服务资源，打造高效的流量化，提升通过互联网医院所以渠道的的数字化营销能力。特别是从去年以来，我们也看到了除了监工等等一些传统的线上的出行渠道以外，要去帮等等一些新兴的线上独立的渠道也在发展。我们也会顺应这个行业变化的资产潮流，去升级我们这边的一个销售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我们九月营销公司是会坚持工作重塑的战略，现在在市场上已经有新的动作，还是主打这个微型电动车的这个理念。通过已经推出的这个千阳小炮年轻化小酒，核心的这个中高端的系列，用更时尚的方式去吸引年轻消费者，并继续向企业大的业务开展全国招商，扩大市场份额。第二块就是增强品牌价值，从增量到创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我们将深入挖掘这500年的历史文化底蕴，继续通过与全国平台合作强化品牌价值的认同。从产品上来说，边际对困难的分别在无法经济的业绩经济的大潮下，应该说是非常符合消费市场的下一步的发展方向了。我们将在内部整合已经开拓的一些品牌宣传的渠道，包括高对高铁媒体、抖音、小红书等等。对外此基础上进一步的一些优化和升级，做的是构建权益的传播必备，养好老字号的顺序，让我们的品牌兼顾的是博物人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第三大块就是铸牢保供供给，强化科研赋能。在保供方面主要是推进道地药材的基地的建设和产地的直采。进一步的加大力度做好了我们的全能材料的战略的储备，并加快我们的电子采购平台推荐。同时对核心车间进行技术升级和产能改造，提升产能结合和生产效率，全力保障市场供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跟今年以来整个贵州啤酒的发展趋势还是比较好。我们已经在一方面的明确的讲满足市场的需求。因为大家已经开始做一些项目的升级改造。科研方面我们将会持续的聚焦核心的大品种，这个重点也是抗衰以及对健康管理这些新的新认证。此外我们还要继续深化跟中国电力科学院、上海交通大学，包括山西大学等等行业内顶尖的学术科研机构的合作，用过硬的形成一些动力去支撑产品的市场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第12块就是提升产提升管理效能，守住合规的保险。今年公司将继续推进。将继续推动管理的精细化、智能化和规范化，去推进我们的后台部门从服务性保障的探索创造型去转型。同时始终把核心定位放在第一位，压实个人责任，为高质量发展推进将提供坚实可靠的投资保障。第五点，它就是坚持保健也好，会进行强大合力的。结合金融的深度融合，持续加强基层党组，发挥党员的生活模式和作用，关心关爱员工，提高质量，再提一个高质量发展。面向未来我院将深度融入国家中，在这些和健康的网站始终坚守从产业链达到关注重要的战略愿景，并坚持广药国药养生品牌的品牌战略定位，坚定不移的落实11 51战略框架，以增长作为我们的核心价值锚点，去深入实施我们一五核心战略中的五大关键程度和复杂核心产品的价值提升，全面去锻造一流的产品的品牌力、组织力和创新力的的中医药企业，为促进中的传承创新去贡献更大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2025年的成绩还离不开离不开大家的支持。2026年我们将目标进一步明确，路径清晰及合驾驶的我们全球广义的人将全把各项工作落到实处，以更好的业绩回报各位的投资利息。您目前看到2016年第一季度已经开了一个好头，这个的指标应该说还是符合公司的预期，业务和业绩都延续了增长的态势。我就先到这儿，谢谢。大家好的，感谢任总。百分之IW工作以及2021年的团队工作展望，就是很提醒是网络端的参会者，您可以在直播间互动区域内文字提问，或点击旁边的举手按钮进行语音提问，谢谢。是麻药团队总行。然后我这边有一个问题，也是跟公司领导请教一下。主要是访问一下咱们这个归集20年和20年季度整体的一个情况，以及说20财年本期看这样一个盘点，以及公司后续是怎么预期我们的大产品和的一个整体的发展的对，可以的。你声音不太清楚，我不知道公司领导能听到，能够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首先功能级是公司的核心产品，也就是公司最最重要的发展的战略方向。2025年，首先是整体产品上来看到了一个，但是维持了一个微增。这里面就是存在我们做的一些渠道的主动调整。因为熟悉方面的朋友们可能都知道，功能级主要是有两个品牌都是在市场上销售。一个是是面向传统医药的渠道的，我们在普外的产品。另外一个是面对精品渠道的产品。这个面向精品渠道的产品的客单量比较高。因为一直以来就包括特别是近几十年来，越来越成为一个山西文化的代表，就是很多的很多的消息人，比如说提到首望，或者或者在一些商务设计和场合的，会以这个产品作为引擎去使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对于请关注公众号思维纪要社，更多纪要请加V西安20210130公司来说，一个核心的任务就是同行好这两个渠道。因为传统医药的渠道的存在着品牌以及学术背书，特别是医疗等等这方面的促进作用。在精品渠道更加是一方面有更高的利润，另一方面也更加有助于公司在在在公司品牌高端化的建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2025年，我们首先保持了整个产品的稳定性体来说，在经济市场这个产品还是一直延续的比较好的增长状态。在传统渠道有一定的收缩，这个收缩其实是公司主动的在在调整。因为一直以来我们也比较关注这个空间级的特别是现实上价格的问题。应该说为了更好的一把这个产品的价值链产品做跟他所汇报，我们现在主动的把我们的合作集中于头部的商业连锁投资的零售化。比如说我们合作伙伴相应的去主动收缩一些美国的美国的合作。我们希望通过这样的调整，能把整个的金融发展，把我们的战略发展的方向给他正清晰。并且我们在在在此基础上，您刚才所讲还是要以增长为宝点，我们整体一定还是要处于增长的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应该说2020年一季度，所以我们没有推进这个具体经济体的整体的增长的构成，但是规定局还是保持了一个比较好的增长。那么接下来的发展上也如我刚刚所说的，规定局是公司最重要的核心的战略品种。我们的一个个人技术的从产品、从品牌、从市场渠道的视角上去不断的优化，去更好的打造了我们的这款经典产品。谢谢。感谢领导的详细的回答，非常关注。毕竟之后取得我们这个发展，我这边没有其他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下面有请中国的时间。好的，感谢给我提供的机会。我是东北医药的王亚茹，然后想请问一下领导，我们昆安2020年以及2026年7月1的一个消费情。然后想请大家的更新一下，作为这个医保凭证，对当前这个医保控制收费的情况之下，会如何首先去达到最大规模的这个目标。接下来的话自费市场的策扩展策略跟大概是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好，谢谢您的提问。我来讲一下，首先2020年的低空般的就保持一个小幅的增长，它的增长没有精铁工程车的增长这么明显。2026年Q1也是有继续保持稳的增长。在在这个增长上，我们也能清楚的看到，因为定空单主要是一个医保。主要的销售渠道还是在医疗渠道。随着医保扣费的不断加强，还是对于传统的中药来说有一定的影响。为了应对这样的局面，一方面我们要继续稳定的传统医疗渠道的基本盘，另外我们要进行在产品上面做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22:29</w:t>
      </w:r>
    </w:p>
    <w:p>
      <w:r>
        <w:rPr>
          <w:rFonts w:ascii="等线(中文正文)" w:hAnsi="等线(中文正文)" w:cs="等线(中文正文)" w:eastAsia="等线(中文正文)"/>
          <w:b w:val="false"/>
          <w:i w:val="false"/>
          <w:sz w:val="20"/>
        </w:rPr>
        <w:t>因为今年上半年我们开始收集了我们的定坤端的新技术，也就是避空的考勤的这个机型。就比方说我这个还是会个数现在的年轻人或者年轻患者的一个使用习惯。同时通过前两年在大健康的领域有一定的尝试。那么今年开始我们也是吸取之前做了大健康的一些经验也好，教学也好，我们还是想我们还是下定决心要去围绕着一个核心的品种，做有门槛、有核心竞争力，有差异化的大的大家好产品。赚钱快，主要定位端应该会是我们的一个发展方向。所以我们目前的产品研发端，也在针对定空端这个产品去做一些新的机型，以及这个大健康的茶饮跟包装等等这些方向。也希望能够开拓一定的新的资料，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好的，我这边没问题，看我的皮肤。下面有请国家证券老师提问。好的，各位领导好，感谢提问的机会。我是国金证券的王丹丹。我们也看到公司一个板块在25年实现了比较平稳的增长，包括在终端门店方面也是新增了225家。想请教一下领导，我们电影的板块中关门店未来几年的拓展规划，以及15期间该板块的销售增长展望。明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我们在每一个招商的拓展方面的目标一直是比较明确的。我现在就提出了在签订的计划。中长期的目标应该是在全国能达成的1000家的店的目标。我们的电脑的具体分为三种业务形态。所以说我们除了签证计划以外，还有一个目标是希望第三家店里面的能有100家能够有100家医馆。到2022年年底的时候，这个医馆已经开到了已经排到了杭州四家。我昨天也刚去参加了我们太原的一家旅馆的开业，就是太原的苍松路店。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我昨天去参加那家店，是开业的时候，那家店是第49家。所以我们的开店开馆这个目标，也或者是在继续推进车。但是另一方面，因为我们去年的这个招商开店的数量还是比较多的。这个新的合作伙伴是需要进一步的融入管理这个问题。同时朋友也要加强对这些合作伙伴的赋能，就是让大家有钱就有信心去更好的发展。所以2026年我们会更多的把整车的精力放放在我们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25:20</w:t>
      </w:r>
    </w:p>
    <w:p>
      <w:r>
        <w:rPr>
          <w:rFonts w:ascii="等线(中文正文)" w:hAnsi="等线(中文正文)" w:cs="等线(中文正文)" w:eastAsia="等线(中文正文)"/>
          <w:b w:val="false"/>
          <w:i w:val="false"/>
          <w:sz w:val="20"/>
        </w:rPr>
        <w:t>我们内部已经划定出了100个空白城市，我们重点针对这些空白城市空白领域去招商。特别的是把精力集中在既往跟网页合作的情况。合作的比较好，这些实力也比较强的一些已有的经销商，我们会进一步的去鼓励他们去空白区域去开设门店。我们会逐步的把我们的这个大招商的策略转化成招大商招影响。通过这个合作伙伴的质量的提升，共同的把广义的这个门店一方面做深刻的拓展，另一方面做老客的深度，能把我们的门店业务做的越来越大，越来越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好的，谢谢您帮我解答。那接下来请唐先生先生回事，网友各位领导好，我是长城证券，更新太忙。然后非常荣幸能我有一个这样的服务机会，然后也祝贺公司在25年和26Q1都取得了营收创同期历史新高。我想我的问题是这样的，就是说在桂林就是在桂林企业还有订工单等这些核心产品的产品牌建设方面，公司目前有哪些新的战略？就是从26年以后，以及未来希望在广东长期达成什么样的目标，也包括因为去年在这个交流的时候，其实交流的时候公司都有提到，就是说有请第三方的这样的一些咨询公司，协助公司的这一些领域里面去做文章。所以我想问一下，现在目前是什么样的进展？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好的，谢谢您的提问。应该说首先定坤跟功能局的这两个产品的核心的课程还是有比较大的差异。所以我们做品牌设计的思路也是很不同的。我先说这问题，因为随着我们的门店的进一步的拓展，目前广电在全国已经有了680多家的了门店的终端。这些门店终端的销售的一大核心业务。这几个问题。所以我们从去年开始，我们逐步的把功能级的品牌建设要给它下沉到我们的技术能力上面。因为全国六百多家已经形成了以前是一股比较好的力量，能更好的承接我们的品牌的宣传的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在这个里面具体是有很多的多样化的活动，包括我们近期在开展，我们鼓励我们的经销商培训学习，就是如何通过直播，如如何通过如何通过线上去打造个人IP，同时达到宣传我们供应级产品的一个效果。除了这个以外，我们还大力度的去鼓励我们的门店，我们的经销商去参加各类的求职活动。我们公司会提供品牌物料等等相关方面的的支持。问题我们主要还是依托门店的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一次我们希望通过这个方式能把品牌做得更好。第二个是定坤端，其实定坤端主要还是一个医保的医保品种，它的基本盘还是在医院。所以一方面我们会持续的通过这个学术背书来不断的加强这个品牌的使用量。此外这个渠道品牌的建设也是个非常重要的一环。我们过往的也是一直一直都不会说起用全国比较大的几个这种行业内的渠道端的新的展会，包括乌镇会、西博会等等。就通过这些展会，主要还是让我们低端的客户去去看到我们的持续发生，去看到我们的声量，去加强跟我们的产品去合作的信息。通过这两方面的市场的下沉的品牌建设，再加上我们的权威媒体背书，包括央视等等一些相关的品牌的发力。我们通过这种一体化的品牌建设，希望能把品牌的数量提高到一个新高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29:29</w:t>
      </w:r>
    </w:p>
    <w:p>
      <w:r>
        <w:rPr>
          <w:rFonts w:ascii="等线(中文正文)" w:hAnsi="等线(中文正文)" w:cs="等线(中文正文)" w:eastAsia="等线(中文正文)"/>
          <w:b w:val="false"/>
          <w:i w:val="false"/>
          <w:sz w:val="20"/>
        </w:rPr>
        <w:t>另外，您刚才也提到这个第三方咨询机构的事项。因为我们从去年以来，也是持续的聘请了几家在品牌营销领域有一定建树的全安的调优机构，协助我们的进一步的梳理清楚我们具体的品牌动作。这个目的还是提高这个投入产出比，还是尽量的能让我们每一块的品牌投入能够发挥更大的效果。这个工作也在持续的进行中，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好，感谢领导。有请三位光大医药的问题提问，谢谢。好的，各位领导好，我是光大医药的咨询师王秀清，感谢所位的机会。我这边关心的是两个问题，第一个就是公司过去有这个渠道库存，还有应收账款的一些问题。那想问问目前我们在不同渠道，它的这个渠道库存的管控情况是怎样的那第二个问题是我们可以在报表上看一下，这几年咱们的应收账款是不断的压缩下降的。那么目前我们给的下对给下游的这个回款政策是这样。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好的，谢谢您的提问。您提的这两个指标都是非常核心的，就是的库存和应收账款，这个应该说是公司健康发展的适用性，就是公司回归国际以来也是非常重视这两方面。一方面就是我们每月的经营活动的基本大盘，做了以后，我们都会去认真的复盘我们渠道库存的变化情况。一方面我们就这个SI在做的工作就是去想达到这个要求。我说从最新的情况来看，因为二年的公司的营业收入还是继续有一个三位数的增长。我们看一下渠道库存的情况，也有一定的增长，但是整个是跟新跟营业收入有不了的，但是所以这方面我们的并没有太多，包括您刚才提到的这个回款政策的。最近的这个新的情况的变化，是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31:50</w:t>
      </w:r>
    </w:p>
    <w:p>
      <w:r>
        <w:rPr>
          <w:rFonts w:ascii="等线(中文正文)" w:hAnsi="等线(中文正文)" w:cs="等线(中文正文)" w:eastAsia="等线(中文正文)"/>
          <w:b w:val="false"/>
          <w:i w:val="false"/>
          <w:sz w:val="20"/>
        </w:rPr>
        <w:t>未来首要提出的一个就是先付款现货的政策。基本上来说，我们都是通过款式发货的这么一个模式去开展的业务。但是也不绝对，特别是比如说像医疗的渠道，以及我们的一些核心经销商以及线上，它一般在一个月的范围内，它还是有一定周转的要求的。所以这种我们会结合双方的合作情况跟信用的情况，去制定这个回款政策。但是这种业务占比也不是超过10%，其实都小了一步。我们大体上还是通过现款现货的政策来开展业务的。然后还是通过这些措施的落地，尽量控制我们的经营风险。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32:37</w:t>
      </w:r>
    </w:p>
    <w:p>
      <w:r>
        <w:rPr>
          <w:rFonts w:ascii="等线(中文正文)" w:hAnsi="等线(中文正文)" w:cs="等线(中文正文)" w:eastAsia="等线(中文正文)"/>
          <w:b w:val="false"/>
          <w:i w:val="false"/>
          <w:sz w:val="20"/>
        </w:rPr>
        <w:t>感谢领导的解答，我们这边没有其他问题，下面有请开源的老师提问。好的，谢谢，各位领导。感谢给到的提问机会，我是开源证券的书。然后其实刚刚领导也就对您提的产品做了一个非常详细的介绍。然后我们也是看到这家分工也是属于我们比较重磅的一个产品。这我想再追问一下，就是关于的安宫牛黄丸。然后我们这个25年到26年的一季度，我们整体的有一个销售情况。然后包括未来也就是我们如何展望，以及未来对于这个产品的话，我们整体的一个营销策略大概是什么样子的？好，就这样没问题，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好的，谢谢您您的提问。您应该是15号有人来看你了。有一个稳定的增长，总体还是保持一个稳健的趋势。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我们也能在持续关注整个安徽市场大盘的变化。过去最近两年的安徽还是处于一个下降通道中，但是内部也在这个研究，如果出现一个新的变化，去年最新的营销部的每一个博士班老师，就是现在安徽的营销操盘领域及他的人我打算能能碰到很多好的产品，这也是全是对非常有经验的。我们内部发票每一方顾问也是在持续复盘。应该说我们下一步疫情IDA市场应该是会有一个处理所有的这么一个阶段。但是如果我们今天未来是保持我们自己的产快速流通，我们避免了去过很多的承担原材料主要是油耗等等等一些的品种，我们还是坚持快速流通，就是避免过多的去承受的没看到变造造成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另一方面也是谨慎的看好下一步的市场发展。因为安徽这个产品应该说还是少数的几款非常深入人心的中成药的。执行的这个代表，我们认为留下这个大的一些还还是可以还还是可以谨慎乐观的。其中具体的包括了因为安装了随着市场的变化，近年来来也是分化出了海边的G这个有点类型，包括双天涯，包括理赔，就是要赔。我们的这个方向，我们从我们的路上来，这个钱赔钱对，就还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就是比较难，谢谢。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好的，谢谢大家。到时间待会了，下面有请孙先生看到老师进行提问，谢谢。好的，谢谢两位领导。是非要走归，我们这边两个问题。第一个就是说因为公司也有一些回购一些贴现的高管，想问一下，后续的话，我们这块还有没有一些回复的计划。另外一个就是关于这个是股东的持股比例的提升，公司这块有没有明确一点的规划了。还有一个就是，因为我们其实除了这几大品种之外，还有比较多的批文也在手上。关于这些批文中间有一些有价值品种挖掘，现在有没有已经发掘出来一些对应的品种，或者说有没有一些怎么样复产，有没有这方面的一个进度，可以跟我们更新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好的，谢谢您的问题。首先这个回购还是公司的诉求管理的动作的一部分。就是今年以来我们已经开展了一些市值管理相关的动作。这里面就包括您提到的回购以及高管的基金增持。你最近也刚刚发了公告，对，就做了北京亏损一个。运输的过程中去弥补等等，可能要那那此外我们还同步披露了2020年度的一个体系增强这个回报的行动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37:39</w:t>
      </w:r>
    </w:p>
    <w:p>
      <w:r>
        <w:rPr>
          <w:rFonts w:ascii="等线(中文正文)" w:hAnsi="等线(中文正文)" w:cs="等线(中文正文)" w:eastAsia="等线(中文正文)"/>
          <w:b w:val="false"/>
          <w:i w:val="false"/>
          <w:sz w:val="20"/>
        </w:rPr>
        <w:t>通过这些事情管理的措施，因为的话我们也不知道了，这一两年，他的他是还不支持有一个下一个下降金，应该说和我们自身感觉到的经营方面的改善还是不是相符的那。方面是没有能力去影响整个大盘的去市场的喜好风格。因为目前来看这个大风格明显就不再进，这个是一方面还是要继续加强这个。我现在对专业的非常不看好，能对于那也非常有信心，我相信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就是我们的一线员工，每天都实时的去跑一推咱们贷款的，你每天的那个。去去开会，去决策，去去验证，都要。对的，就是一天这里会走一下我们家店长开对后续的对这个市场的环境的变化。所以说经营的结果会体现在你把会体现在这个回家就去那边的那个轿子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39:25</w:t>
      </w:r>
    </w:p>
    <w:p>
      <w:r>
        <w:rPr>
          <w:rFonts w:ascii="等线(中文正文)" w:hAnsi="等线(中文正文)" w:cs="等线(中文正文)" w:eastAsia="等线(中文正文)"/>
          <w:b w:val="false"/>
          <w:i w:val="false"/>
          <w:sz w:val="20"/>
        </w:rPr>
        <w:t>我们认为我们做一些实际的政策，并不需要是一个市场。因为我们的投资者的感受，我们还是希望和投资者站在一起。所以说对对这个股价比较给你，我们还是通过公司通过包管的一点小小的有点大，也希望能把这个事情做更好一些。也不排除我们会有其他的计划，也大一些大格局的话而且你不去的话，是不是还是会开展的音乐运作的本质的这个考虑并不在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40:20</w:t>
      </w:r>
    </w:p>
    <w:p>
      <w:r>
        <w:rPr>
          <w:rFonts w:ascii="等线(中文正文)" w:hAnsi="等线(中文正文)" w:cs="等线(中文正文)" w:eastAsia="等线(中文正文)"/>
          <w:b w:val="false"/>
          <w:i w:val="false"/>
          <w:sz w:val="20"/>
        </w:rPr>
        <w:t>但是目前的因为都是知道1227年受过一个处罚，就是根据相关的规定，就是因为这个不能去，以及包括股权经理等等这些相关。看看，您这个期限届满了，还有七八个月的时间在这里，其他那我们肯定我们不会因为有。就是打压我们的股价。那肯定也有可能我们还是会持续的去做视频管理，去加强我们的专业考虑。我们投资。我们也希望第一时间能够去开展相关动作，就是希望回答到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41:18</w:t>
      </w:r>
    </w:p>
    <w:p>
      <w:r>
        <w:rPr>
          <w:rFonts w:ascii="等线(中文正文)" w:hAnsi="等线(中文正文)" w:cs="等线(中文正文)" w:eastAsia="等线(中文正文)"/>
          <w:b w:val="false"/>
          <w:i w:val="false"/>
          <w:sz w:val="20"/>
        </w:rPr>
        <w:t>后第二点就是您提到这个产品品的量，是因为到目前我们公司离我们也有个批文，是您在取得这个外他证明的科技的批文以后，首先就是确定这个事情，我也作为近几年来的推出的联名款的需要，我们由由新疆。都来负责。我们先体系化的去开展这个产品的，概述一下，什么都做过了，这些不像是社会开的对，你是跟同步电商平台的联合手术，二是要求这个消防员的相关的合作和部署。第三个是是美债的这个全国的小块可以医生的这种更广泛的医生联盟是比较是我不会特别广。您希望通过一个价值的准备，然后就把产品的走势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42:33</w:t>
      </w:r>
    </w:p>
    <w:p>
      <w:r>
        <w:rPr>
          <w:rFonts w:ascii="等线(中文正文)" w:hAnsi="等线(中文正文)" w:cs="等线(中文正文)" w:eastAsia="等线(中文正文)"/>
          <w:b w:val="false"/>
          <w:i w:val="false"/>
          <w:sz w:val="20"/>
        </w:rPr>
        <w:t>你好，我是他的网络端的参会者，您可以在直播间互动区域内文字提问，或点击旁边的举手按钮进行语音提问，谢谢。大家好，有些提问电话端的参会者请向话机上的手机号键。暂时网络端的参会者，您可以在直播间互动的区域内文字提问，或者点击旁边的选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43:12</w:t>
      </w:r>
    </w:p>
    <w:p>
      <w:r>
        <w:rPr>
          <w:rFonts w:ascii="等线(中文正文)" w:hAnsi="等线(中文正文)" w:cs="等线(中文正文)" w:eastAsia="等线(中文正文)"/>
          <w:b w:val="false"/>
          <w:i w:val="false"/>
          <w:sz w:val="20"/>
        </w:rPr>
        <w:t>好的，我看先生，我们暂时没有问题，我会跟徐老师已经提供了统一行，这个到时候都是一个问题了。那到最后先请至少给那个给大家做个的这个情况，来看一下我们的你这种演变还需要在哪些方面继续保持跟进和关注。然后您也给我们去看一下后面消费紧急的板块该怎么看，这个好。好的，谢谢。第二个您今天的主持。那么我就稍稍我就总结一下，就是下一阶段我们首先还是我们04合1对对，我们会使用一个需求比较高。我们我们首先保持上市公司营业部稳定的持续增长，同时变成了这个增长不是会在增长，会在发展过程中去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你的布局，评估的布局，价格的的布局等等。这也是有很多的这些工作需要继续的去开展。我先做一个工效保证，好这个优化的。给投资者交上一份买一个卡券，这个是我们一个接触点。除了内部经营，就是投资者您最关心的还是我们的市值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44:55</w:t>
      </w:r>
    </w:p>
    <w:p>
      <w:r>
        <w:rPr>
          <w:rFonts w:ascii="等线(中文正文)" w:hAnsi="等线(中文正文)" w:cs="等线(中文正文)" w:eastAsia="等线(中文正文)"/>
          <w:b w:val="false"/>
          <w:i w:val="false"/>
          <w:sz w:val="20"/>
        </w:rPr>
        <w:t>接下来还是跟大家所说，只要能力去改变整个市场的这种大势的，很少是因为我们这边也在看，填报了以后，在我也在找，但是我也发现就好像很长的写的这个没有看到去新写那个工行。感觉这个市场的偏好还是比较明显的。尽管如此，我们还正在持续的去开展我们的是管理，对我们要求是还是我们投资者的一个社保，对我们投资者。我相信我们随着的一个月绩提升，随着随着时间的变化，对我们的产品，对我们的企业、对我们的品牌，对我们的下一步是充满信心。而且今年我的业绩也会提升，在体会体现在我们的股价之上。好的，感谢任总的今天前面尝试后面回来对吧？未来下面的重点都跟各位都特别清楚，我们也很有信心。他只要五年业绩，这些我能看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46:30</w:t>
      </w:r>
    </w:p>
    <w:p>
      <w:r>
        <w:rPr>
          <w:rFonts w:ascii="等线(中文正文)" w:hAnsi="等线(中文正文)" w:cs="等线(中文正文)" w:eastAsia="等线(中文正文)"/>
          <w:b w:val="false"/>
          <w:i w:val="false"/>
          <w:sz w:val="20"/>
        </w:rPr>
        <w:t>本理想华证券从一中一号2013年年底开始关注大盘点哪些深度跟金融的沟通，能看到公司的利益中间各种变化不能太严重。然后对比第二月份这边应该是能看到是最好的，然后去写明确的那我也感谢我们各位先生，老师讲关注公司，咱们一起把公司的亮点跟市场去做沟通。对，今天时间差不多，辛苦任总，还有还有刘总考试会动员。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47:19</w:t>
      </w:r>
    </w:p>
    <w:p>
      <w:r>
        <w:rPr>
          <w:rFonts w:ascii="等线(中文正文)" w:hAnsi="等线(中文正文)" w:cs="等线(中文正文)" w:eastAsia="等线(中文正文)"/>
          <w:b w:val="false"/>
          <w:i w:val="false"/>
          <w:sz w:val="20"/>
        </w:rPr>
        <w:t>谢谢时间了，谢谢，拜拜。好，再见。再见，感谢大家参加本次会议，会议到此结束，祝大家有空，谢谢。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E6636BB100BBAFBB4581D91E6DDB8DE4198CBEFCB37DD2F87A08463F44DFE56A5EEB9DEC4E5EE1D4A8179709CD1F40BC7F60A4C3CA2B28C3568FFC7D500FCE021037D35</vt:lpwstr>
  </property>
</Properties>
</file>