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华设集团 260420_原文</w:t>
      </w:r>
    </w:p>
    <w:p>
      <w:pPr>
        <w:jc w:val="center"/>
      </w:pPr>
      <w:r>
        <w:rPr>
          <w:rFonts w:ascii="等线(中文正文)" w:hAnsi="等线(中文正文)" w:cs="等线(中文正文)" w:eastAsia="等线(中文正文)"/>
          <w:b w:val="false"/>
          <w:i w:val="false"/>
          <w:sz w:val="20"/>
        </w:rPr>
        <w:t>2026年04月27日 07:44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这个水生气固的这些环保类的一些业务，以及新能源包括江能融合和光储充一体化等等这方面的一些业务。第41个实际上就是城市更新与新消费。这一块来讲跟往年稍微有点比较大的。我们实际上是面对当前建筑业的一个转型，特别是在城市面对城市建设式的发展。那么未来的发展由过去的增量向存量运营转变的一个应对的一个措施。所以我们把城市更新以及新消费，包括商业运营等等这方面作为一个重要的一个新增长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那么这四大板块从整个的结构上来看，基础设施板块目前来讲是我们主要的一大的一个收入来源。差不多百分还是25点，去年是25.9亿元的一个营收。那么呃基础设施它这块主要还是围绕着国家的基建投资，所以去年整体环境比较正在加剧。这个情况之下，整体的营收是下降了14%左右，营收下降14%左右。另外三块数字智库类的去年是完成了4.6亿元，同比增长是9.3%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低碳环保类的包括新能源类的，去年完成了是8.6亿元，同比增长是6.3%。那么城市更新和新消费类的业务，去年因为起步时间相对短一些，那么去年完成的余额是在2亿左右，那么呃呃营收增长是6.3亿。那么从整个板块和增营收的增长来看，实际上在新的板块上来讲，最近两年其实增速还是有的。然后整体的业务结构的占比还是不断的在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从整个市场来看，应该来讲华盛仍然是以长三角、珠三角是作为经营的一个基本盘。这两个地区一共去年是获得了合同额是50亿元，其中江苏和广东的合同额差不多是46亿元，同比是增长了大概1%左右，应该来讲这是一个很不容易的一个市场经营的一个结果。因为在江苏和广东来讲，也是一方面是我们的大的基本盘，另外一方面这也是比全国少数为数不多的B优质市场之一。我们还能维持着一个增长，也在竞争加剧的情况之下，也是付出了很大的一个努力。此外在长三角和珠三角之外其实我们去年也特别强调这个叫聚焦的这样一个战略。精准的瞄准国债投放的一些重点地区，去进行市场的一个开拓。全年也获得了大概也有26亿元的这样的一个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此外在市场这一块，我们除了在国内，在国际化方面也在不断的一个推逐步的一个深入。比如说去年成功中标了香港青马大桥的这个主缆租赁系统，菲律宾的一些项目，马来西亚的一些项目。去年机房业务结构是覆盖了十个国家，目前在所跟踪的订单差不多在10亿人民币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去年也是我们成功的引进了国际著名咨询公司亚太区总裁，他的核心团队主要是在香港。WSP的亚太区的总经理，我们也是成功把它引进到华策国际的这个团队中间。目前他在香港牵头做我们国际化的团队建设和项目交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04:36</w:t>
      </w:r>
    </w:p>
    <w:p>
      <w:r>
        <w:rPr>
          <w:rFonts w:ascii="等线(中文正文)" w:hAnsi="等线(中文正文)" w:cs="等线(中文正文)" w:eastAsia="等线(中文正文)"/>
          <w:b w:val="false"/>
          <w:i w:val="false"/>
          <w:sz w:val="20"/>
        </w:rPr>
        <w:t>其实上周五在发布年报的过程中间，如果大家关心关心到我们实际上还有一个公告，是关于收购香港十方咨询公司的一个股权的一个公告。这家公司就在香港，主要是围绕铁路轨道方面的一个设计咨询和系统方面的一个咨询公司。应该来讲整体的运营状态和实力比较强。他们跟华硕来讲其实在业务上形成了一个互补。另外一方面，因为它在香港地区，它的资质和牌照是比较全的。我们也是建立这样的一个公司，可以把华硕的力量不断的输出到香港以及东南亚地区，这是关于国际化发展方面的一些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另外一个就是数字和智库类的。这一块在数字这块公司去年应该来讲还是有比较大的一个增长，特别是基础设施数字化这个业务。因为从前年交通部开始针对全国性公路实施数字化转型发展，提出了一些发展规划和计划要求。也是组织了各个省份去进行相应的一个转型发展的一个项目库的一个上报。国家也通过相应的补助资金，也是支持各个省份在交通基础设施数字化方面的一些业务。这个对我们的华硕来讲，也是一个比较大的一个契机。华盛在交通基础设施数字化这块已经深耕了十多年，所以去年在这方面还是有所斩获。此外在低空经济方面，因为低空经济对于我们来讲，实际上它也是偏数字化业务，更多是低空互联网的这方面的一个业务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去年我们在苏州是正式成立了华策帝风科技公司。主要是基于聚焦在公共航务，信息基础设施，飞行场景、起降装备，试航认证等等一些领域来构建这样一个能力。人行跟华特低空全产业链的这样的一个优秀能力。去年他这个服务也超过20个省市自治区，新签订单也达到了一个亿。其中我们去年主导的厦门的跨海大桥无人机桥梁巡检的项目，已经成功的入选交通部21日示范项目之一。目前也是持续的在厦门进行无人机桥梁跨海的无人机桥梁的一个巡检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另外去年我们也完成了两项并购，设立和并购。一个是设立了低空的，叫午夜低空。它主要是做智能化垂直起降装备的一个产品研发制造这样的一个公司。团队主要目前在浙江。另外一个也是控股了江苏瑞天。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这个锐天科技，它主要是做航空器机械设备的一个仿真验证，以及国产大飞机的试航。他先后服务于C919，以及相关的一些军机的一些试航和检测的一些服务。目前我们是并购之后希望他这个能力能够迁移到E窝头的主机厂的一些适航取证的这过程中间。目前跟国内的几个主要的主机厂已经达成一些意向，或者是签订了供货的一些协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这块应该来讲是我们未来地方经济去发力的重要的两个方面。除了我们现有的在低空新基建，飞行等等服务和一些公共航路方面去所取得的一些工作和能力之外，这两个方面一个是綦江平台，一个是实行举证。这一块。也将是我们未来重要的一个低空发展的一个亮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在低碳环保和新能源业务我们主要还是围绕着水和炭这两个主题在做相关的一些工作。特别是在交能融合这一块，我们在江苏是江苏省的地方标准，那是我们主持编制的，先后也交付了在陆域的服务区和全陆域的光风电一体化的解决方案。去年也是把像沪宁高速公路十三队服务区，以及过江大桥的一些主线收费站，都进行了交通融合方面的一些改造。去年我们也是积极的算是担当，开启了叫中国可区域公路基础设施评价体系的一个标准研究。这也是全国行业的一个对于可持续发展方面公共基础设施的一个评价体系。这一块来讲，也是进一步提升我们在交通低碳方面的一个品牌的一个影响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城市更新和新消费这一块可能最近关心华盛都看到了我们开了一个咖啡是吧？其实这不是我们刚刚开始做的一个尝试。我们在过去的三年，我们围绕着城市更新，特别是围绕着城市的一些旧旧的商业的城市空间。如何把它活化利用，我们做了大量的工作。过去两年，我们一个是围绕菜场以及是打造新型的社区中心，这是我们的一个一个一个方向。另外一个就是围绕一些写字楼或者是一些公共楼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通过文创企业文化加这个茶杯卡以做了一个全过程的一个解决方案。这个茶杯卡以我们在北京、上海、南京一共已经开了to b端的25家门店，今年也是首次是在新南京这个核心地区核心商圈新街口开了第一家to c的一个门店。应该来讲还是引起了业内不少的一个关注。一般来讲对于城市更新，假性消费这一块将是属于我们未来面向城市的主要的大的一个赛道。另外一个就是我们基础设施这一块，应该来讲集团还是发挥全产业链的这样的一个义务，是多专业融合的这样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那么在走的一些重点的一些项目，比如说世界排名的跨境第一的这个智通长江第二公交通道，今年已经开工建设，已经启动开工建设，这是我们牵头设计的这样的一个超级的一个工程。另外一个就是我们牵头的越干运河的前景牛奶，目前也在顺利的推进。目前已经报交通部开展要准备开展相应的专题的评审工作。此外平陆运河香港机场的机的航站楼的APM，包括首首都机场三号航站楼一个捷运系统的改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这些具有一些国内具有特别大影响力的这些重大基础设施项目，也在顺利的推进。此外我们去年也是顺利的成为国家民航局少数达标的综合甲级咨询的企业，总共就三家综合甲，通过了国家民航局的这样的一个资格的一个审核，是其中一家另外就是面对基础设施存量，我们也是在持续的推动综合检测的一些业务。那这块，去年的合同额，也增长了7%。目前，我们，把主导的，江苏省公路基础设施结构安全监测已经成为，全省的一个主要的一个平台。那目前，已经有六千多，多量，多座桥梁已经接入了这样一个系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最后一个我想再简要介绍一下我们内部的一些能力和或者说是AI方面的一些应用。纪梵希非常重视AI对整个生产和管理过程的这样的一个运用。我们也是内部搭建蓝牙的一些开发开发的一些平台。基本上几乎是每个月都会有相应的AI方面的一些讲座和培训，也是不断的跟踪当前AR运用的这方面的一些最前沿的一些科技的一些手段。同时我们自己也是在内部在把AI应用在办公的提升和效率的提升上面。通过数据的融合和管理流程的一个融合。因为整体上来讲，去年集团的总体的运营费用同比是下降了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在科技这一块去年也有不少斩获。申请了新专利有63件，其中53件51件18种战略，也获得了部省级以上的这个奖项，有53项。应该来讲在科技发展这块这块也是比较投入。去年的研发投入大概在1.9 2亿元。虽然说比看绝对值上来讲，比前比24年的2亿元是略有下降。但是我们如果说跟营收的这个占比来看，实际上还是提高了0.1个百分点。研发的这个投入强度其实还是保持着一个增加的一个一个态势。所以说整个华智目前对于2021年的一个发展的一个期望或期待也是能够保持在2025年的这个基础上能够实现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15:58</w:t>
      </w:r>
    </w:p>
    <w:p>
      <w:r>
        <w:rPr>
          <w:rFonts w:ascii="等线(中文正文)" w:hAnsi="等线(中文正文)" w:cs="等线(中文正文)" w:eastAsia="等线(中文正文)"/>
          <w:b w:val="false"/>
          <w:i w:val="false"/>
          <w:sz w:val="20"/>
        </w:rPr>
        <w:t>其中基础设施类的业务，我们希望能努力的做到止跌回稳。因为这块因为大的发展环境在投国家投入这一块，实际上还是面临比较大的压力。另外三个板块就是数字智慧低碳新能源和城市更新这一块，我们希望这些业务能够做，也能够有10%左右的这样一个增长。这样一方面我们未来的这个增长大盘能够实现稳定。另外一方面我们最核心的是我们的业务结构将会发生比较大的一个变化。那么未来的华硕的这个持续发展将能够有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好，以上就是我对2025年华策集团年报做了一个简要的一个介绍。好跟踪好的，谢谢陈总这边比较细分的一个介绍。无论是从去年华夏的报表里面，其实看到公司其实是在2025年年报里面做首次的一个按照业务的场景和费用方向进行一个分类。这个其实也是华硕内部的组织架构，就是好多年前我们就已经做了相应的调整。毕竟城市，包括像一些环保新能源，还有就是像我们一些数字的像狄洛尼等等，还有我们内部的一些做数字化的一些板块。但是在这个收入层面做一个回溯的话，今年应该说从年末开始，是一年以前。以往更多的是设计、规划、咨询、检测，还有一些数字等等。但是请关注公众号思维纪要社，更多纪要请加V西安20210130。其实按照大的业务单元的去进行分类，其实一方面可以体现出华硕转型的这样的一个在转型中的这样一个特征。另外一方面也看到管理层的一个总体的决心和华夏从这个单纯的科技咨询这样的一个行业，看到一个平台型的一个公司，从这个科技，从这个商业这个角度去进行未来发展这样一个大的一个决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所以我们这边就是有几个问题，我这边先逐一来问，就是跟郑总这边想先请教一下，我们从基本盘这边的一个趋势。基本盘其实刚刚也介绍了，当初广东的这个新签合同超46个亿，还是有一个点的增长的。这块应该说跟整个行业比难能可贵。但是这块的业务比重，仍然在咱们家的占比，相对是比较高的。这块我们也看到从省外的市场看的话，省外的去年的订单增长的话应该说是翻倍的，大概是27个亿左右，增了一倍。但是海外市场的这个结构能不能帮我们做个拆解？另外就是从我们的这个毛利率分布来看，如果按区域看的话，省内的这个毛利率去年营收，刚刚我们说订单现在营收大概40个点左右，基本上是持平。然后选卖的话，毛利率降幅其实比较多，大概降了十个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所以想问一下，就是我们在订单这个小麦有增长，省内能保持跟广东这样一个市场平稳有增的情况下的话，我们整个的这个基建业务的总的盘子，今年能做一个怎么样判断？第二个问题衍生出来就是从大的总今天来看的话，形成的营收省内的毛利率保持稳定的，它的一个稳定的稳定性是什么？外的业务盲区大幅下滑，这块的主要原因是什么？26年的话这方面我们看到怎样的一个趋势？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整个基建的这个盘子来看，没有从十五规划，因为今年在2021年是十五规划的第一年。因为也有不少省份，特别是像江苏省这些省份的十二五、20 15的规划，我们核算的是主要是的牵头单位。从我们目前掌握的，我们我们这个介入比较深的这个省份的话来讲，十5的总的基础设施的这个规划盘子是跟十四五基本上是保持了一个相对稳定的这样的一个节奏。特别是像江苏，实际上江苏的话是比十四五是略略高一点点，基本上是稳定这样的一个大的盘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所以说从在传统基建上来讲，我们一直是认为是聚焦有一个聚焦的战略。聚焦我们一方面就是我们传统的江苏和广东两个优质的一个县区，同时也围绕江苏和广东拓展相应的区域。比如说像江苏这边的话就是拓展周边，比如说长三角的浙江、安徽、河山东这些地区。那这些沿海地区也是我们的一个重要的一个基本盘。另外广东除了广东省之外，现在在福建和海南也是我们关注的一个重点。此外我们也是积极的在去跟踪国家的一些重大的一些项目，包括刚才提到月干运河，还有其他的一些重大的一些水利工程一些项目也积极的去做一些拓展。这些一个来讲，都会形成我们基建领域的一个，基本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21:29</w:t>
      </w:r>
    </w:p>
    <w:p>
      <w:r>
        <w:rPr>
          <w:rFonts w:ascii="等线(中文正文)" w:hAnsi="等线(中文正文)" w:cs="等线(中文正文)" w:eastAsia="等线(中文正文)"/>
          <w:b w:val="false"/>
          <w:i w:val="false"/>
          <w:sz w:val="20"/>
        </w:rPr>
        <w:t>那这块来讲，我们，是希望能够，在2026年，是能够有一个稳定的一个输出。去年我们在其他一些省份精准去瞄准国债的一些投放重点去去进行市场的一个深耕，这个还是也卓有成效的。当然今年我们仍然会延续了这样的一个市场经营的一个节奏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22:00</w:t>
      </w:r>
    </w:p>
    <w:p>
      <w:r>
        <w:rPr>
          <w:rFonts w:ascii="等线(中文正文)" w:hAnsi="等线(中文正文)" w:cs="等线(中文正文)" w:eastAsia="等线(中文正文)"/>
          <w:b w:val="false"/>
          <w:i w:val="false"/>
          <w:sz w:val="20"/>
        </w:rPr>
        <w:t>另外一个我们还是强调本地化深耕。因为现在整个由于市场大的基建市场，大的盘子在缩小。我们一方面是要聚焦的一个投放，另外一方面也是希望能够以华硕的这种综合性的一些服务优势多专业产业链广的这样一种对服务的优势去服务客户。所以我们在今年也专门提出了三个片区需要建咨询集团内部的咨询集团。一个是华南，是以大湾区为中心的华南，这个集团现未来是要建立要上百人的当地的团队去进行贴身的服务。另外一个就是成渝为核心的西南的这个集团。这一块目前我们是以水利和陈建为主，当本地化的团队也接近200号人。我们未来仍然会以这样的力量去做相应的一些深深耕的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23:07</w:t>
      </w:r>
    </w:p>
    <w:p>
      <w:r>
        <w:rPr>
          <w:rFonts w:ascii="等线(中文正文)" w:hAnsi="等线(中文正文)" w:cs="等线(中文正文)" w:eastAsia="等线(中文正文)"/>
          <w:b w:val="false"/>
          <w:i w:val="false"/>
          <w:sz w:val="20"/>
        </w:rPr>
        <w:t>第三个就是西北，是主要是以邻嘉苑，我们前几年并购的这个宁夏院它为核心，围绕银川和西安作为主要的核这个核心，服务于西北的这样一个服务。特别是像新疆。应该来讲这两年跟进的跟踪那些的项目还是比较多的。所以我们也是围绕三个属地化的这样一个中心的建设，去积极的去拓展省外的一个市场。保证。大的对基本盘的一个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另外一个就是提到了这个毛利率，此外毛利率和低毛利率的这个问题。因为这块其实是来自于主要是来自于两个方面，一个是项目本身的，怎么说呢？项目本身的一个质量或者品质。虽然说我们华硕在这几年是强调内部风险管控和项目的主要的这样的一个现现金流量的这样的一个管理的技术市场。对于所有的承接项目都进行毛利率的利润利润和成本的一个初步的一个核算。如果说利润太低的话，我们可能就不一定去承接。虽然说也这样，但是毕竟省内和省外，或者说是江苏、广东和中西部地区的项目，本身的这个价值量还是有所差异。所以这一块来讲，就是省内省外项目毛利上有差异的一个最根本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另外一个就是定义在省内和省外在成本基数上还是有一定的差异。那是省内来讲的话，成本支出还是相对来讲会比较低。在省外的话来讲，无论是开铝也好，还是当地的勘察等等一系列的一些工作，都需要本地化的一些团队去完成。相对而言，我们的专业性的一些分包的比例会更高一些。所以这样我们的利润水平也会受到一定的影响。这一块随着我们刚才好像提到的这三大区域中心的建设，那么省外的毛利率水平也是我们有可能提升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邓总，好的，谢谢陈总这边的解读和总体对这个大的城市的一个分析。另外的话我们就新业务这块，想跟您做一个提交。新业务我们之前在这里面看了一下，就是以往的话其实现在业务都散在我们各个板块。这次做了一个整合，低碳环保跟新能源大概八个多亿的收入数字跟支付四个多亿，城市更新跟新消费的两个多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想问一下就这个里面的话，这个低碳环保跟新能源的话，主要是不是指的还是一些环保类的一些这种投资类的一些这种类类PP这种业务。另外新能源的话，是不是主要是一些交通融合的天光伏的实施这块的整体毛利率是不是相对并不是特别的高。另外一个数字跟智库这块的话，能不能帮我们做一个细产。其实主要含的是我们以前的数字化和低空的一些咨询服务，这些是全部纳到这个数字跟知乎里面的。另外一个就是城市跟今天消费的话，能不能帮我们做一个大的一个盘子的一个展望呢？因为这一块感觉跟城市的，比如说我们做了一些菜场的一些市级的一些这种改造。包括我们还有一些农产品，还有一些像咖啡的，还有一些高速公路服务区的一些经营，就还是以前的商业板块可能全部纳入了。就是这三个方向的话，大概其巷26年的话，我们能做什么样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另外我们从订单跟踪方面的话，大概能看就是这几个应用看之前有一些气氛。像这个数字基础设施数字化的话，合同王朝1.3亿，再包括我们这个低碳新能源和订单是13.3亿，基本上都是一个比较快的一个增长。这里面您觉得能从三大业务看的话，我们重点要跟踪的细分业务。第一个是什么？第二个的话就是它的这个毛利的企稳，目前26年能不能看到？因为我们在属于新的业务单元，还在进行强的人员跟资金的一些投入。另外如果看到15末的话，华硕就是这三大业务的话，有没有可能在我们主页里面全面的超过传统的这个基金业务。另外就是我们的人员配置，那是第三个问题。有没有可能在26年往后面看两年的话，传统业务继续进行压缩，新的业务的话人员的话保持一个稳中的一个增长，能最终实现一个利润跟增长的一个驱动力的一个计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27:56</w:t>
      </w:r>
    </w:p>
    <w:p>
      <w:r>
        <w:rPr>
          <w:rFonts w:ascii="等线(中文正文)" w:hAnsi="等线(中文正文)" w:cs="等线(中文正文)" w:eastAsia="等线(中文正文)"/>
          <w:b w:val="false"/>
          <w:i w:val="false"/>
          <w:sz w:val="20"/>
        </w:rPr>
        <w:t>好，这样我把三个新新的板块跟大家做一个简要的一个介绍。低碳环保和新能源业务其实实际上两大块业务。一块就是相对比较传统的一个环保类的一些业务，包括交通类的环保，城乡类的一些环保。我保证主要在水和噪声污染方面，实际上是水处理率和噪声污染方面，实际上是也比没有有比也有相对的一个比较优势。所以在交通类的和城乡类的一些水治理和噪声治理这一块，是属于一个比较稳定的一个市场和团队，这方面的一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另外一个就是新能源这一块。新能源这一块目前最嗯比这个比较多的，还是面对交融融合方面的，特别是公路这一块的比如说服务区改造，数据站的改造和整个全线的，零碳的这样的一个高速公路的一个建设。因为我们华润，也是牵扯了江苏第一个零碳高速公路的一个，设计的一个工作。整个高速公路还不需要用到外部的这个程完全能够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29:38</w:t>
      </w:r>
    </w:p>
    <w:p>
      <w:r>
        <w:rPr>
          <w:rFonts w:ascii="等线(中文正文)" w:hAnsi="等线(中文正文)" w:cs="等线(中文正文)" w:eastAsia="等线(中文正文)"/>
          <w:b w:val="false"/>
          <w:i w:val="false"/>
          <w:sz w:val="20"/>
        </w:rPr>
        <w:t>自我的一个能源的一个循环。所以这一块来讲是我们目前在新能源业主的主要的一个方向。其实这个不光是等这些，我们目前当前还在做一些新的一些拓展。比如说在铁路和轨道方面。因为我们知道真正的能源大户实际上不在公路，而是在轨道和铁路，包括机场等这些方面。其实这块我们现在也开始也是有所涉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30:11</w:t>
      </w:r>
    </w:p>
    <w:p>
      <w:r>
        <w:rPr>
          <w:rFonts w:ascii="等线(中文正文)" w:hAnsi="等线(中文正文)" w:cs="等线(中文正文)" w:eastAsia="等线(中文正文)"/>
          <w:b w:val="false"/>
          <w:i w:val="false"/>
          <w:sz w:val="20"/>
        </w:rPr>
        <w:t>去年也是承接了一些铁路方面的新能源方面一些业务，主要是针对于储能绿色储能方面的一些工作。此外针对于碳这一块目前也在做一些行业内的减碳的一些技术方案和碳核算的一些技术方案。因为这块来讲，也是能够围绕着这条主线去延伸相关业务的这一个方面。所以这是我们在低碳环保和新能源业务方面的一些主要的一个业务的一个举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对于这个数据与智库是这样子的。数据智库主要还是刚才讲到的，是围绕包括像狄诺尼，包括像我们的智能交通行业研发中心，就船事业部等这方面，围绕数据设计，数据监管平台，还有这个出入云一体化智慧公路、车路导航这方面的一些技术解决方案之外，也包括地方经济。实际上我们在实施过去实施无论是南京浦口，还是太还是苏州太仓，包括昆山盐城的这些数字AGD的时候可以发现，其实它是完全是数字化的系统交付。包括地面的通道间隙等等一系列的系统集成和相关的一个软件的一个采购和交付。所以说我们把利空这一块，也是纳在数字和数字类的业务。今年我们也把我们过去在给智库服务提供服务，给政府提供服务的大数据中心相关的一些业务也纳了进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32:14</w:t>
      </w:r>
    </w:p>
    <w:p>
      <w:r>
        <w:rPr>
          <w:rFonts w:ascii="等线(中文正文)" w:hAnsi="等线(中文正文)" w:cs="等线(中文正文)" w:eastAsia="等线(中文正文)"/>
          <w:b w:val="false"/>
          <w:i w:val="false"/>
          <w:sz w:val="20"/>
        </w:rPr>
        <w:t>我们这两年，实际上大数据这一块，也做了大量的工作。包括江苏省的可信可信空，江苏省行业的可信可可信空间的一些开发包，或，江苏行业的数字产品超市等等。这些都是我们提供的直接提供的相应的一些服务。同时我们也是作为第一批江省第一批作为行这个数据交易方，也是属于入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如果大家关心关注到的话，上个月我们跟江苏海事局成立了海事数据的一个公司。主要是围绕船舶的数据，面向金融和供应链的一些服务，成立的一个数据公司。主要是通过数据来产生相应的一些延伸的一些服务。目前也是跟京东工业在合作，去推动这方面的一些业务的一些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33:16</w:t>
      </w:r>
    </w:p>
    <w:p>
      <w:r>
        <w:rPr>
          <w:rFonts w:ascii="等线(中文正文)" w:hAnsi="等线(中文正文)" w:cs="等线(中文正文)" w:eastAsia="等线(中文正文)"/>
          <w:b w:val="false"/>
          <w:i w:val="false"/>
          <w:sz w:val="20"/>
        </w:rPr>
        <w:t>这个月刚刚注册成，我举的这个例子也是想表达什么呢？就我们现在的数据类的一些业务，已经远远的脱离过去的系统集成和设计方面的这些业务。其实在更往更深的这个方向进行一个迭代。第三个就是产业更新类的业务的这一块，也是过去几年我面对我们整个建筑行业，沉淀行业的一个萎靡，其实也在不断寻找出路，寻找未来发展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33:58</w:t>
      </w:r>
    </w:p>
    <w:p>
      <w:r>
        <w:rPr>
          <w:rFonts w:ascii="等线(中文正文)" w:hAnsi="等线(中文正文)" w:cs="等线(中文正文)" w:eastAsia="等线(中文正文)"/>
          <w:b w:val="false"/>
          <w:i w:val="false"/>
          <w:sz w:val="20"/>
        </w:rPr>
        <w:t>因为，过去应该来讲都是围绕，城市建设那开展相应的一些服务。现在，更多的是，面向城市的更新面，特别是面向城市的存量资产，怎么去激活它的新的价值，来重塑新的场景，来提升城市的消费。这块来讲，是跟整个国家的政策是非常吻合。所以很多城市，也是希望我们能够去开展这方面的一些工作，能够把城市内部的一些低效的一些用地，或者低效的一些楼宇，能通过我们的策划，规划设计加相应的商业化的一些改造，来做成一些城市的能够凝聚人气，能够提供消费的这样的一些空间。所以我们也是围绕这个方面去做一些努力。前两年是围绕着菜场做社区中心，做这个15分钟生活圈的一个打造。同时也是围绕文创加咖啡烘焙去做to b和to c的这样的一个空间的一个权益改造。从今年开始，我们会互相会围绕体育休闲和从经济，也会做这一方面城市更新的一些新消费业务领域的一些产品的一些创新和和提升。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35:32</w:t>
      </w:r>
    </w:p>
    <w:p>
      <w:r>
        <w:rPr>
          <w:rFonts w:ascii="等线(中文正文)" w:hAnsi="等线(中文正文)" w:cs="等线(中文正文)" w:eastAsia="等线(中文正文)"/>
          <w:b w:val="false"/>
          <w:i w:val="false"/>
          <w:sz w:val="20"/>
        </w:rPr>
        <w:t>应该来讲这一块的空间是非常大的，关键是我们采用什么样的一种商业模式去形成这个商业的一个闭环，实现我们的上市公司的一个收入的一个闭环。这实际上是我们目前正在去探索的。所以今年华盛盛集团在组织激励方面成立了四个专班。这个专班实际上有一定的这种前端运营和孵化中，一个是数字化转型专班，主要是为了面对AI的一个使用，怎么把我们的传统的变成数字设计院的一个专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第二个专班叫产融专班，就是产产业化和融产业化融合的一个专班。主要就是为长期更新和新消费能去探路的碳商业模式的一个转板。第三个是低碳低碳的一个短板，就是围绕低碳，特别是围绕城市的一个低碳发展，我们去做了一个专专班的一个探索。所以几个几个专班的成立其实也能够看到华硕在转型方面的一些积极和努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同时成的这个对。比如说去年我们低碳专卖这个运作一年以后去实际上是成立了地摊。那个地摊就是低空专班运行了一年以后成立了低空公司，实际上就是一个非常好的一个典型的一个案例。那从专班到公司，实现实体化的一个运作，不用。郑总好的好的，郑总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我们这边还有一个就是因为关于低估经济，刚刚您其实在大面里面提了一下，我这边想具体再问一下。因为4月17号其实国新办这边也有一个发布会，国家发改委的地方经济发展司的司长应该是首次亮相。之前也是在发改委的基础设施资产去做。想问一下就是这一块的话，他其实当时在交流里面提了一下，在比如说这个15纲要里提出109项重点工程，有一个技工装备。另外也是提了以产业为支撑，但是前提是安全，就是形成下游产业配套。就在医工这块，去年是订单倍增，较前24年我印象中订单也是倍增的。26年的话我们订单层面先做怎么样的一个展望给你们。另外我们从新做的新设立的一些主体和新机构那些主体看的话，我们在低空的这个规划咨询，包括监控通道电器这样的一些系统的一些集成，还有我们后院的一些比如说4S6S的一些认证，续航服务这块，我们大概能看到分别是怎样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38:26</w:t>
      </w:r>
    </w:p>
    <w:p>
      <w:r>
        <w:rPr>
          <w:rFonts w:ascii="等线(中文正文)" w:hAnsi="等线(中文正文)" w:cs="等线(中文正文)" w:eastAsia="等线(中文正文)"/>
          <w:b w:val="false"/>
          <w:i w:val="false"/>
          <w:sz w:val="20"/>
        </w:rPr>
        <w:t>然后另外的低空这个业务的话，目前从我们的毛利和盈利情况看的话，目前是强支持阶段，还是能够到了一个稳定盈利，或者说我们已经进入到一个盈利的一个状态。这块能不能给我们更多的一个预期，跟你讲，谢谢。好，应该来讲低空就是国家的一个大的一个发展的一个趋势和要求。同时也是我们自己的一个你要发力的一个重点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38:58</w:t>
      </w:r>
    </w:p>
    <w:p>
      <w:r>
        <w:rPr>
          <w:rFonts w:ascii="等线(中文正文)" w:hAnsi="等线(中文正文)" w:cs="等线(中文正文)" w:eastAsia="等线(中文正文)"/>
          <w:b w:val="false"/>
          <w:i w:val="false"/>
          <w:sz w:val="20"/>
        </w:rPr>
        <w:t>耿总刚才提到了国家在新政治中间提到了围绕低空装备这一块这个业务。因为这块从售价你的这个并购来看，其实也是能够看到。比如我们去年成立了低空强装备的这样的一个公司。它实际上是围绕基础设施全力港所未来所有的无论是摇头也好，还是砖机也好，它大型大规模的智能化的几项装备，你对于每一个城市来讲都是所必须的那这个是我们提前算是提前布局的这样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另外一个就是我们并购的这个江苏瑞天，他们主要是做机载系统的一个仿真测试和认证的。同时，它也是为国产大飞机和无人机做适航取证服务的这样一个公司。它实际上也是围绕装备的定型和持续性的一个市场来，做相应的一个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40:06</w:t>
      </w:r>
    </w:p>
    <w:p>
      <w:r>
        <w:rPr>
          <w:rFonts w:ascii="等线(中文正文)" w:hAnsi="等线(中文正文)" w:cs="等线(中文正文)" w:eastAsia="等线(中文正文)"/>
          <w:b w:val="false"/>
          <w:i w:val="false"/>
          <w:sz w:val="20"/>
        </w:rPr>
        <w:t>应该来讲随着未来这种头的这种大型飞机的陆陆续续的取证。其实对于试航的这个业务来讲，会有一个比较大的一个开口期。因为对于续航来讲，它不仅仅是一个取证前的一个试航要求。其实对于大型无人机来讲，它有个持续性试航的一个服务。所以说伴随着整个生命周期都有一个试航的一个服务。所以围绕装备这一块，应该来讲是华硕发展低空经济的一个新的一个主要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40:43</w:t>
      </w:r>
    </w:p>
    <w:p>
      <w:r>
        <w:rPr>
          <w:rFonts w:ascii="等线(中文正文)" w:hAnsi="等线(中文正文)" w:cs="等线(中文正文)" w:eastAsia="等线(中文正文)"/>
          <w:b w:val="false"/>
          <w:i w:val="false"/>
          <w:sz w:val="20"/>
        </w:rPr>
        <w:t>对我们来讲除了这两个新产业部门和公司之外，我们现在还是围绕新基建作为低空新基建这一块通道，坚持把这一块做相应的一些工作。当然我们首先会从软件入手，然后局部会介入一些硬件盒子。因为目前我们也开发了AI box这个方面的一些边缘计算的一些盒子。这块也会植入到我们的一些新的一些经济的一些交付，或者公共行业的一些交付上去。逐渐的会增厚我们在业务链中间的一些利润。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41:25</w:t>
      </w:r>
    </w:p>
    <w:p>
      <w:r>
        <w:rPr>
          <w:rFonts w:ascii="等线(中文正文)" w:hAnsi="等线(中文正文)" w:cs="等线(中文正文)" w:eastAsia="等线(中文正文)"/>
          <w:b w:val="false"/>
          <w:i w:val="false"/>
          <w:sz w:val="20"/>
        </w:rPr>
        <w:t>从整个发展的就市场的开口上来讲，我们觉得2026年应该来讲是一个很不错的一个契机。虽然国家在强调安全有序方面提出了比较高的一些要求。但是整个发展的这个节奏上来讲，都是在积极的在突破创新。这个创新。我们无论是在过去在江苏，在苏州、无锡，或者是在广东深圳，或者是惠泽这些地方，我们去都会有相应的一些项目会今年会落地。这个也是一方面是验证华硕在低空方面的一些能力。另外一方面也是给我们拓展了很大的一些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42:14</w:t>
      </w:r>
    </w:p>
    <w:p>
      <w:r>
        <w:rPr>
          <w:rFonts w:ascii="等线(中文正文)" w:hAnsi="等线(中文正文)" w:cs="等线(中文正文)" w:eastAsia="等线(中文正文)"/>
          <w:b w:val="false"/>
          <w:i w:val="false"/>
          <w:sz w:val="20"/>
        </w:rPr>
        <w:t>跟我们现在的整体上来讲，是要求每交付一个项目或者每交付一个产品，都把它作为一个样板来进行打造。因为这一块来讲，我们也希望通过当前国家还没有完大批量的去去推这些东西之前，我们需要把这每做出来一个都能作为一个市场的一个一个标杆。这样也有助于我们今后面向全国性的一个市场能够进行相应的一个拓展。所以对于低空军舰来讲，我们还是起到一个比较比较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43:03</w:t>
      </w:r>
    </w:p>
    <w:p>
      <w:r>
        <w:rPr>
          <w:rFonts w:ascii="等线(中文正文)" w:hAnsi="等线(中文正文)" w:cs="等线(中文正文)" w:eastAsia="等线(中文正文)"/>
          <w:b w:val="false"/>
          <w:i w:val="false"/>
          <w:sz w:val="20"/>
        </w:rPr>
        <w:t>刚才从评论上来讲，应该来讲我们目前内部来讲还是可以做到成本和投入的一个平衡。虽然说当前我们的研发的投入相对来讲还会比较大一些，但整体来讲还是能够做到平等。好跟总。好的，谢谢曾总对低空这块的一个分析和一个展望。另外我想最后就是从自己这个层面看的话，26年我们作为税务开局，因为各个省的相关的一些规划，包括一些前期的设计，也都比较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43:40</w:t>
      </w:r>
    </w:p>
    <w:p>
      <w:r>
        <w:rPr>
          <w:rFonts w:ascii="等线(中文正文)" w:hAnsi="等线(中文正文)" w:cs="等线(中文正文)" w:eastAsia="等线(中文正文)"/>
          <w:b w:val="false"/>
          <w:i w:val="false"/>
          <w:sz w:val="20"/>
        </w:rPr>
        <w:t>另外我们去年的今天看到一个趋势上是起到一个全面巩固和处理的向上的一个趋势。26年我们从这个订单层面的话和这个收入预期和业绩增长层面的话，邓总能不能帮我们做一个大致的一个展望。另外的话就是从整个的公司的一个大的15，就是说跟国家同步的一个发展战略看的话，华硕五年之后的话，我们大概会成为一个什么样的公司？因为目前感觉是业务的转型的多点在开发。但是他从财务可验证的这个角度，到明确的财务能够实现一个盈利转化的角度来看的话，可能还在推进过程中。我不知道我们在未来五年的进程中的话，能不能看到或者到30年看到华硕的这个全面转型，能够确定这块管理层要做怎么样的一个期待或者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44:32</w:t>
      </w:r>
    </w:p>
    <w:p>
      <w:r>
        <w:rPr>
          <w:rFonts w:ascii="等线(中文正文)" w:hAnsi="等线(中文正文)" w:cs="等线(中文正文)" w:eastAsia="等线(中文正文)"/>
          <w:b w:val="false"/>
          <w:i w:val="false"/>
          <w:sz w:val="20"/>
        </w:rPr>
        <w:t>从26年的这个展望上来讲，我们对于整体的发展来讲，我们还是比较看好我们这些新兴的一些业务。就是刚才讲的数字低碳和城城市人群消费的这些业务。这些业务应该来讲是一个就打开了新的市场和业务的空间。对于好像对于华为来讲，也是我们转型的一个方向。虽然说我们在这个里面有大量的工作需要进行尝试和探索，特别是要探索新的一些商业的模式，这是我们的一个努力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45:18</w:t>
      </w:r>
    </w:p>
    <w:p>
      <w:r>
        <w:rPr>
          <w:rFonts w:ascii="等线(中文正文)" w:hAnsi="等线(中文正文)" w:cs="等线(中文正文)" w:eastAsia="等线(中文正文)"/>
          <w:b w:val="false"/>
          <w:i w:val="false"/>
          <w:sz w:val="20"/>
        </w:rPr>
        <w:t>我们2026年的整体的，大的指引上来讲，我们是希望这个基础设施业务能够止跌回稳。低碳数字和纯耕新消费类的这些业务的能够有10%左右的一个增长。要看好整体的集团的业绩规模，也能够有相应的增长。同时我们从业务结构上来讲，新业务的这个占比会不断的一个提高。我们是希望到2030年，我们的新业务占比这一块，就除了基础设施的板块之外的业务能够达到50%以上。这样就是能够实现华硕在业务结构上能够有所比较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46:13</w:t>
      </w:r>
    </w:p>
    <w:p>
      <w:r>
        <w:rPr>
          <w:rFonts w:ascii="等线(中文正文)" w:hAnsi="等线(中文正文)" w:cs="等线(中文正文)" w:eastAsia="等线(中文正文)"/>
          <w:b w:val="false"/>
          <w:i w:val="false"/>
          <w:sz w:val="20"/>
        </w:rPr>
        <w:t>其实从我们现在，因为华硕是多专业多的业务链比较长，业务领域相对比较宽的这样综合性的一个公司。所以我们自己今年做这样的拆分，其实也心里面也有一个小小的对标，那就是数字和智慧类的这个板块。我们目前4.6个亿的营收的这个板块，希望能够对标证成交。我们的环保低碳的这个板块，大概8.6个亿左右的营收，我们希望对标的是南京南大环保。因为我们心里面有这样的目标以后，我们才能够更好的去做我们业务的一个发展。那么再再再再加上我们现有的基础设施的的本体的一个业务，未来应该可以保持一个稳定的一个基本盘。所以说我整个华硕的未来的等领导和基础的发展应该来讲是比较稳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好行好，邓总。好的，谢谢郑总，今天的这个交流我想应该也非常充分的。我们今天也非常感谢郑总和大家做这样的一个接近1个小时的一个交流，也感谢我们线上的投资人。大家这边后期有任何的一些问题或者建议的话，可以随时来和我们进行联系。因为时间的原因，我们今天就不再另说这个问答环节了。我们主要的问题就由我这边进行再问。后面欢迎各位投资人这边从我们广发电子团队或直接和郑总这边进行联系，来走进华硕来做进一步的沟通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47:48</w:t>
      </w:r>
    </w:p>
    <w:p>
      <w:r>
        <w:rPr>
          <w:rFonts w:ascii="等线(中文正文)" w:hAnsi="等线(中文正文)" w:cs="等线(中文正文)" w:eastAsia="等线(中文正文)"/>
          <w:b w:val="false"/>
          <w:i w:val="false"/>
          <w:sz w:val="20"/>
        </w:rPr>
        <w:t>好，再次感谢郑总，各位投资人时间再见。好，谢谢各位投资人，谢谢郑总，欢迎大家来华硕来指导来交流，谢谢。好，再见再见拜拜。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48:09</w:t>
      </w:r>
    </w:p>
    <w:p>
      <w:r>
        <w:rPr>
          <w:rFonts w:ascii="等线(中文正文)" w:hAnsi="等线(中文正文)" w:cs="等线(中文正文)" w:eastAsia="等线(中文正文)"/>
          <w:b w:val="false"/>
          <w:i w:val="false"/>
          <w:sz w:val="20"/>
        </w:rPr>
        <w:t>谢大家参加本次会议，用AI进宝获得优质复盘资料，更多专业AI工具和投研内容。打开进门F领取会员体验，祝您工作顺利，再见。免责声明，本次电话会议内容仅供广发证券客户参考，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E6636BB100BBAFBB4581D91E6DDB8DE48936BEFCB37DD7E86A08463F44DFE56ACE0B9DEC4555E1D4A81797F93C1F40997960A4C3CA2B28C3538A0C7D500FCED61737D35</vt:lpwstr>
  </property>
</Properties>
</file>