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天融信（002212）2025年度业绩交流会 260426_导读</w:t>
      </w:r>
    </w:p>
    <w:p>
      <w:pPr>
        <w:pStyle w:val="a0"/>
        <w:jc w:val="center"/>
      </w:pPr>
      <w:r>
        <w:t>2026年04月26日 23:06</w:t>
      </w:r>
    </w:p>
    <w:p>
      <w:pPr>
        <w:pStyle w:val="a7"/>
      </w:pPr>
      <w:r>
        <w:t>关键词</w:t>
      </w:r>
    </w:p>
    <w:p>
      <w:r>
        <w:rPr>
          <w:rFonts w:ascii="等线(中文正文)" w:hAnsi="等线(中文正文)" w:cs="等线(中文正文)" w:eastAsia="等线(中文正文)"/>
          <w:b w:val="false"/>
          <w:i w:val="false"/>
          <w:sz w:val="20"/>
        </w:rPr>
        <w:t xml:space="preserve">营业收入 研发费用 毛利率 净利润 计算云产品 国有企业收入 电信行业 金融行业 交通行业 能源行业 网络安全市场 安全硬件 安全软件 安全服务 AI安全 AIC安全 国产化 工业安全 数据安全 云安全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过去一年面对市场挑战，实现了25.72亿元的营业收入，尽管同比下降8.81%，但收入质量提升，毛利率从61.04%增长至66.3%。费用方面，研发、销售和管理费用有所下降，管理费用增长主要由于股份支付费用增加。净利润和扣非净利润分别同比下降10.59%和40.76%，经营活动产生的现金流量净额下降36.81%。公司通过聚焦核心业务、优化产品结构和提高效率改善了财务状况，强调毛利率提升和费用控制为未来重点。市场布局上，计划加大在AI安全、计算云、国产化信息安全领域的投入，并深化交通、金融等行业布局。对于未来，公司预计AI安全、工业安全、数据安全等领域将迎来更多增长机会，将加大研发投入，优化产品和服务，以满足市场需求和提升竞争力。整体上，公司展现了积极策略和对未来发展的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25年度公司财务与业务数据汇报</w:t>
      </w:r>
    </w:p>
    <w:p>
      <w:r>
        <w:rPr>
          <w:rFonts w:ascii="等线(中文正文)" w:hAnsi="等线(中文正文)" w:cs="等线(中文正文)" w:eastAsia="等线(中文正文)"/>
          <w:b w:val="false"/>
          <w:i w:val="false"/>
          <w:sz w:val="20"/>
        </w:rPr>
        <w:t>报告了25年度公司财务与业务的关键数据，包括营业收入、研发费用、销售费用、管理费用、净利润等的同比变化情况，以及收入结构的变化，如计算云产品收入增长，政府收入占比下降，国有企业和商业收入占比增加。同时，指出尽管总体收入下降，但收入质量提升，毛利率增加，净利润在剔除股份支付费用影响后实现同比增长。最后，提及公司人员数量的减少。</w:t>
      </w:r>
    </w:p>
    <w:p>
      <w:r>
        <w:rPr>
          <w:rFonts w:ascii="等线(中文正文)" w:hAnsi="等线(中文正文)" w:cs="等线(中文正文)" w:eastAsia="等线(中文正文)"/>
          <w:b w:val="false"/>
          <w:i w:val="false"/>
          <w:sz w:val="20"/>
        </w:rPr>
        <w:t/>
      </w:r>
    </w:p>
    <w:p>
      <w:pPr>
        <w:pStyle w:val="ab"/>
        <w:numPr>
          <w:numId w:val="2"/>
        </w:numPr>
      </w:pPr>
      <w:r>
        <w:t>04:35 行业分析与公司业务展望：网络安全与计算云市场</w:t>
      </w:r>
    </w:p>
    <w:p>
      <w:r>
        <w:rPr>
          <w:rFonts w:ascii="等线(中文正文)" w:hAnsi="等线(中文正文)" w:cs="等线(中文正文)" w:eastAsia="等线(中文正文)"/>
          <w:b w:val="false"/>
          <w:i w:val="false"/>
          <w:sz w:val="20"/>
        </w:rPr>
        <w:t>行业分析显示，中国网络安全市场预计2029年达178亿美金，复合增长率99.7%，其中防火墙与安全软件为主要增长点。计算云市场25年上半年增长率达122%，预计29年市场规模达1500亿。政策驱动下，AI技术提升安全防护，制造业、金融业及泛政府行业支出显著。公司25年转型计算云，聚焦大模型与多模态技术，开拓AI战略指数增长新机遇。</w:t>
      </w:r>
    </w:p>
    <w:p>
      <w:r>
        <w:rPr>
          <w:rFonts w:ascii="等线(中文正文)" w:hAnsi="等线(中文正文)" w:cs="等线(中文正文)" w:eastAsia="等线(中文正文)"/>
          <w:b w:val="false"/>
          <w:i w:val="false"/>
          <w:sz w:val="20"/>
        </w:rPr>
        <w:t/>
      </w:r>
    </w:p>
    <w:p>
      <w:pPr>
        <w:pStyle w:val="ab"/>
        <w:numPr>
          <w:numId w:val="3"/>
        </w:numPr>
      </w:pPr>
      <w:r>
        <w:t>08:21 2025年行业政策与AI安全市场分析</w:t>
      </w:r>
    </w:p>
    <w:p>
      <w:r>
        <w:rPr>
          <w:rFonts w:ascii="等线(中文正文)" w:hAnsi="等线(中文正文)" w:cs="等线(中文正文)" w:eastAsia="等线(中文正文)"/>
          <w:b w:val="false"/>
          <w:i w:val="false"/>
          <w:sz w:val="20"/>
        </w:rPr>
        <w:t>对话探讨了2025年各行业政策更新及AI安全市场发展，重点分析了AI安全产品、AIC安全技术、国产化、工业安全、数据安全、车联网等领域的商业机会，预测公司在AI安全、AI基础设施建设等方面营收将显著增长，同时布局低空经济、量子安全、卫星互联网等新兴领域，推动技术升级和市场拓展。</w:t>
      </w:r>
    </w:p>
    <w:p>
      <w:r>
        <w:rPr>
          <w:rFonts w:ascii="等线(中文正文)" w:hAnsi="等线(中文正文)" w:cs="等线(中文正文)" w:eastAsia="等线(中文正文)"/>
          <w:b w:val="false"/>
          <w:i w:val="false"/>
          <w:sz w:val="20"/>
        </w:rPr>
        <w:t/>
      </w:r>
    </w:p>
    <w:p>
      <w:pPr>
        <w:pStyle w:val="ab"/>
        <w:numPr>
          <w:numId w:val="4"/>
        </w:numPr>
      </w:pPr>
      <w:r>
        <w:t>11:28 AI安全与基础设施市场前景及公司产品布局</w:t>
      </w:r>
    </w:p>
    <w:p>
      <w:r>
        <w:rPr>
          <w:rFonts w:ascii="等线(中文正文)" w:hAnsi="等线(中文正文)" w:cs="等线(中文正文)" w:eastAsia="等线(中文正文)"/>
          <w:b w:val="false"/>
          <w:i w:val="false"/>
          <w:sz w:val="20"/>
        </w:rPr>
        <w:t>对话讨论了AI安全、基础设施、机构安全、数据安全等多个领域的市场预测与公司产品布局。预计AI安全市场到2030年将达593亿，年复合增长率超106.5%；AI基础设施市场规模2029年预计达1500亿，年复合增长率8.6%。公司产品涵盖防火墙、云安全、量子安全等，多个产品线市场排名领先，特别是在AI安全和国产化商业密码领域。公司正持续拓展重点行业项目，如贵州的4000万安全能力项目，以及在AI、卫星互联网等新场景的应用。</w:t>
      </w:r>
    </w:p>
    <w:p>
      <w:r>
        <w:rPr>
          <w:rFonts w:ascii="等线(中文正文)" w:hAnsi="等线(中文正文)" w:cs="等线(中文正文)" w:eastAsia="等线(中文正文)"/>
          <w:b w:val="false"/>
          <w:i w:val="false"/>
          <w:sz w:val="20"/>
        </w:rPr>
        <w:t/>
      </w:r>
    </w:p>
    <w:p>
      <w:pPr>
        <w:pStyle w:val="ab"/>
        <w:numPr>
          <w:numId w:val="5"/>
        </w:numPr>
      </w:pPr>
      <w:r>
        <w:t>16:21 AI安全与国产化信息安全业务布局</w:t>
      </w:r>
    </w:p>
    <w:p>
      <w:r>
        <w:rPr>
          <w:rFonts w:ascii="等线(中文正文)" w:hAnsi="等线(中文正文)" w:cs="等线(中文正文)" w:eastAsia="等线(中文正文)"/>
          <w:b w:val="false"/>
          <w:i w:val="false"/>
          <w:sz w:val="20"/>
        </w:rPr>
        <w:t>企业持续在AI安全、AI加安全、国产化信息安全等领域布局，围绕大模型智能体提供新产品和解决方案，推进AI技术内化，提升产品智能化与市场竞争力。重点行业包括政府、运营商、工商等，涉及检察院、法院、电信运营商等，提供平台类、APP监测、数据安全管理等产品，覆盖全国试点与省级机构，预计市场规模达数十亿，已在多个项目中落地应用。</w:t>
      </w:r>
    </w:p>
    <w:p>
      <w:r>
        <w:rPr>
          <w:rFonts w:ascii="等线(中文正文)" w:hAnsi="等线(中文正文)" w:cs="等线(中文正文)" w:eastAsia="等线(中文正文)"/>
          <w:b w:val="false"/>
          <w:i w:val="false"/>
          <w:sz w:val="20"/>
        </w:rPr>
        <w:t/>
      </w:r>
    </w:p>
    <w:p>
      <w:pPr>
        <w:pStyle w:val="ab"/>
        <w:numPr>
          <w:numId w:val="6"/>
        </w:numPr>
      </w:pPr>
      <w:r>
        <w:t>20:27 公司业务覆盖金融、交通、医疗、能源及海外市场</w:t>
      </w:r>
    </w:p>
    <w:p>
      <w:r>
        <w:rPr>
          <w:rFonts w:ascii="等线(中文正文)" w:hAnsi="等线(中文正文)" w:cs="等线(中文正文)" w:eastAsia="等线(中文正文)"/>
          <w:b w:val="false"/>
          <w:i w:val="false"/>
          <w:sz w:val="20"/>
        </w:rPr>
        <w:t>公司专注于数据安全体系建设，为全国银行、保险和证券机构提供数据安全管理平台等产品，参与了工商银行等多个项目。在交通行业，公司提供AI安全和计算云产品，已在七个行业应用。医疗领域，公司推动AI在医院的应用，参与了天津市民医院等项目。能源行业方面，公司提供数据安全和环保运行产品，适配电力调度系统。公司已在香港、澳门成立子公司，拓展海外市场，提供包括合同、房屋权在内的23类45个群号产品，并完成CE、CB等认证，以本地化服务和技术人员拓展海外业务。</w:t>
      </w:r>
    </w:p>
    <w:p>
      <w:r>
        <w:rPr>
          <w:rFonts w:ascii="等线(中文正文)" w:hAnsi="等线(中文正文)" w:cs="等线(中文正文)" w:eastAsia="等线(中文正文)"/>
          <w:b w:val="false"/>
          <w:i w:val="false"/>
          <w:sz w:val="20"/>
        </w:rPr>
        <w:t/>
      </w:r>
    </w:p>
    <w:p>
      <w:pPr>
        <w:pStyle w:val="ab"/>
        <w:numPr>
          <w:numId w:val="7"/>
        </w:numPr>
      </w:pPr>
      <w:r>
        <w:t>25:54 云计算业务增长与行业落地策略</w:t>
      </w:r>
    </w:p>
    <w:p>
      <w:r>
        <w:rPr>
          <w:rFonts w:ascii="等线(中文正文)" w:hAnsi="等线(中文正文)" w:cs="等线(中文正文)" w:eastAsia="等线(中文正文)"/>
          <w:b w:val="false"/>
          <w:i w:val="false"/>
          <w:sz w:val="20"/>
        </w:rPr>
        <w:t>对话围绕云计算业务的增长与行业落地策略展开，提及25年通过产品创新与精准行业聚焦实现业绩提升，以及26年计划通过安全智能一体机与open cloud方案进一步拓展市场。讨论了政务、金融、医疗等行业应用，强调一站式服务与降低客户使用门槛，目标是扩大行业市场份额，满足中小企业需求。</w:t>
      </w:r>
    </w:p>
    <w:p>
      <w:r>
        <w:rPr>
          <w:rFonts w:ascii="等线(中文正文)" w:hAnsi="等线(中文正文)" w:cs="等线(中文正文)" w:eastAsia="等线(中文正文)"/>
          <w:b w:val="false"/>
          <w:i w:val="false"/>
          <w:sz w:val="20"/>
        </w:rPr>
        <w:t/>
      </w:r>
    </w:p>
    <w:p>
      <w:pPr>
        <w:pStyle w:val="ab"/>
        <w:numPr>
          <w:numId w:val="8"/>
        </w:numPr>
      </w:pPr>
      <w:r>
        <w:t>30:57 计算云市场分析与私有化部署策略</w:t>
      </w:r>
    </w:p>
    <w:p>
      <w:r>
        <w:rPr>
          <w:rFonts w:ascii="等线(中文正文)" w:hAnsi="等线(中文正文)" w:cs="等线(中文正文)" w:eastAsia="等线(中文正文)"/>
          <w:b w:val="false"/>
          <w:i w:val="false"/>
          <w:sz w:val="20"/>
        </w:rPr>
        <w:t>对话讨论了计算云市场在人工智能驱动下的爆发式增长，重点分析了公有云与私有云的结构化市场特点。针对私有化部署需求，公司升级了云计算产品为计算云，提供智能化、一站式解决方案，并在政务、金融等行业成功落地。26年预计在积累的行业经验和标杆案例基础上，市场拓展将更为顺利。</w:t>
      </w:r>
    </w:p>
    <w:p>
      <w:r>
        <w:rPr>
          <w:rFonts w:ascii="等线(中文正文)" w:hAnsi="等线(中文正文)" w:cs="等线(中文正文)" w:eastAsia="等线(中文正文)"/>
          <w:b w:val="false"/>
          <w:i w:val="false"/>
          <w:sz w:val="20"/>
        </w:rPr>
        <w:t/>
      </w:r>
    </w:p>
    <w:p>
      <w:pPr>
        <w:pStyle w:val="ab"/>
        <w:numPr>
          <w:numId w:val="9"/>
        </w:numPr>
      </w:pPr>
      <w:r>
        <w:t>35:49 2025年毛利率提升分析及2026年展望</w:t>
      </w:r>
    </w:p>
    <w:p>
      <w:r>
        <w:rPr>
          <w:rFonts w:ascii="等线(中文正文)" w:hAnsi="等线(中文正文)" w:cs="等线(中文正文)" w:eastAsia="等线(中文正文)"/>
          <w:b w:val="false"/>
          <w:i w:val="false"/>
          <w:sz w:val="20"/>
        </w:rPr>
        <w:t>对话围绕2025年毛利率显著提升的原因展开，指出主要驱动力为聚焦核心业务，减少第三方集成项目，以及计算云产品和AI领域的快速增长。预计2026年毛利率趋势将持续，但受行业结算和新增业务影响，具体数值有待观察。行业方面，金融、电信、交通等表现良好，而卫生行业相对较低。</w:t>
      </w:r>
    </w:p>
    <w:p>
      <w:r>
        <w:rPr>
          <w:rFonts w:ascii="等线(中文正文)" w:hAnsi="等线(中文正文)" w:cs="等线(中文正文)" w:eastAsia="等线(中文正文)"/>
          <w:b w:val="false"/>
          <w:i w:val="false"/>
          <w:sz w:val="20"/>
        </w:rPr>
        <w:t/>
      </w:r>
    </w:p>
    <w:p>
      <w:pPr>
        <w:pStyle w:val="ab"/>
        <w:numPr>
          <w:numId w:val="10"/>
        </w:numPr>
      </w:pPr>
      <w:r>
        <w:t>39:45 网安市场前景与公司2016年布局策略</w:t>
      </w:r>
    </w:p>
    <w:p>
      <w:r>
        <w:rPr>
          <w:rFonts w:ascii="等线(中文正文)" w:hAnsi="等线(中文正文)" w:cs="等线(中文正文)" w:eastAsia="等线(中文正文)"/>
          <w:b w:val="false"/>
          <w:i w:val="false"/>
          <w:sz w:val="20"/>
        </w:rPr>
        <w:t>对话讨论了网安市场的未来趋势，指出行业复合增长率高达9.7%，远超GDP增长率，主要增长点包括应用安全、AI赋能安全和运营安全。公司立足安全加制造双引擎战略，聚焦AI安全、计算云工业安全等领域，加速场景落地，紧抓政策机遇与国产化红利，深耕政务金融等重点行业，同时布局海外市场。</w:t>
      </w:r>
    </w:p>
    <w:p>
      <w:r>
        <w:rPr>
          <w:rFonts w:ascii="等线(中文正文)" w:hAnsi="等线(中文正文)" w:cs="等线(中文正文)" w:eastAsia="等线(中文正文)"/>
          <w:b w:val="false"/>
          <w:i w:val="false"/>
          <w:sz w:val="20"/>
        </w:rPr>
        <w:t/>
      </w:r>
    </w:p>
    <w:p>
      <w:pPr>
        <w:pStyle w:val="ab"/>
        <w:numPr>
          <w:numId w:val="11"/>
        </w:numPr>
      </w:pPr>
      <w:r>
        <w:t>43:45 网安市场增量与公司26年布局解析</w:t>
      </w:r>
    </w:p>
    <w:p>
      <w:r>
        <w:rPr>
          <w:rFonts w:ascii="等线(中文正文)" w:hAnsi="等线(中文正文)" w:cs="等线(中文正文)" w:eastAsia="等线(中文正文)"/>
          <w:b w:val="false"/>
          <w:i w:val="false"/>
          <w:sz w:val="20"/>
        </w:rPr>
        <w:t>对话围绕网安市场现状与未来规划展开，指出市场正集体回暖，存在五大增量，包括AI安全、工业安全普及、央国企替代、法律法规完善及国际形势变化带来的需求增加。公司26年布局聚焦网络安全与计算云两大板块，重点发展五个增量领域，同时探索量子安全、低空经济等新兴领域，目标客户为安全要求高的私有化部署客户，快速迭代产品以满足市场需求。</w:t>
      </w:r>
    </w:p>
    <w:p>
      <w:r>
        <w:rPr>
          <w:rFonts w:ascii="等线(中文正文)" w:hAnsi="等线(中文正文)" w:cs="等线(中文正文)" w:eastAsia="等线(中文正文)"/>
          <w:b w:val="false"/>
          <w:i w:val="false"/>
          <w:sz w:val="20"/>
        </w:rPr>
        <w:t/>
      </w:r>
    </w:p>
    <w:p>
      <w:pPr>
        <w:pStyle w:val="ab"/>
        <w:numPr>
          <w:numId w:val="12"/>
        </w:numPr>
      </w:pPr>
      <w:r>
        <w:t>48:30 AI安全布局与产品矩阵详解</w:t>
      </w:r>
    </w:p>
    <w:p>
      <w:r>
        <w:rPr>
          <w:rFonts w:ascii="等线(中文正文)" w:hAnsi="等线(中文正文)" w:cs="等线(中文正文)" w:eastAsia="等线(中文正文)"/>
          <w:b w:val="false"/>
          <w:i w:val="false"/>
          <w:sz w:val="20"/>
        </w:rPr>
        <w:t>对话围绕AI安全布局展开，详细介绍了大模型安全、AI应用安全、智能体安全、内容安全、AI运营加固及供应链安全六大领域的产品与服务，强调了公司在AI安全领域的差异化竞争优势及定制化解决方案能力，展示了全面的国产化替代产品，旨在抢占AI安全赛道的发展先机。</w:t>
      </w:r>
    </w:p>
    <w:p>
      <w:r>
        <w:rPr>
          <w:rFonts w:ascii="等线(中文正文)" w:hAnsi="等线(中文正文)" w:cs="等线(中文正文)" w:eastAsia="等线(中文正文)"/>
          <w:b w:val="false"/>
          <w:i w:val="false"/>
          <w:sz w:val="20"/>
        </w:rPr>
        <w:t/>
      </w:r>
    </w:p>
    <w:p>
      <w:pPr>
        <w:pStyle w:val="ab"/>
        <w:numPr>
          <w:numId w:val="13"/>
        </w:numPr>
      </w:pPr>
      <w:r>
        <w:t>51:08 探讨第四季度收入增长与未来趋势</w:t>
      </w:r>
    </w:p>
    <w:p>
      <w:r>
        <w:rPr>
          <w:rFonts w:ascii="等线(中文正文)" w:hAnsi="等线(中文正文)" w:cs="等线(中文正文)" w:eastAsia="等线(中文正文)"/>
          <w:b w:val="false"/>
          <w:i w:val="false"/>
          <w:sz w:val="20"/>
        </w:rPr>
        <w:t>讨论了第四季度收入增长的原因，指出可能是由于政府结算延迟或年底预算集中兑付导致的集中体现。强调了下半年尤其是第四季度是收入增长的关键时期，且商机的布局和测试往往在前几个月开始，最终在年末实现。对于未来趋势，认为均匀化分布取决于客户类型，企业客户可能更灵活，而政府和大行业客户则遵循预算和测试周期。整体业务增速快，需关注客户的具体需求和市场发展。</w:t>
      </w:r>
    </w:p>
    <w:p>
      <w:r>
        <w:rPr>
          <w:rFonts w:ascii="等线(中文正文)" w:hAnsi="等线(中文正文)" w:cs="等线(中文正文)" w:eastAsia="等线(中文正文)"/>
          <w:b w:val="false"/>
          <w:i w:val="false"/>
          <w:sz w:val="20"/>
        </w:rPr>
        <w:t/>
      </w:r>
    </w:p>
    <w:p>
      <w:pPr>
        <w:pStyle w:val="ab"/>
        <w:numPr>
          <w:numId w:val="14"/>
        </w:numPr>
      </w:pPr>
      <w:r>
        <w:t>57:39 26年市场展望与毛利率分析</w:t>
      </w:r>
    </w:p>
    <w:p>
      <w:r>
        <w:rPr>
          <w:rFonts w:ascii="等线(中文正文)" w:hAnsi="等线(中文正文)" w:cs="等线(中文正文)" w:eastAsia="等线(中文正文)"/>
          <w:b w:val="false"/>
          <w:i w:val="false"/>
          <w:sz w:val="20"/>
        </w:rPr>
        <w:t>会议讨论了26年交通与金融行业的市场机会，强调了国产化替代与数据安全的重要性，预计毛利率将保持高位。公司计划在医疗、教育等领域加大布局，通过提升产品能力和营销资源投入，培育新市场增长点。费用率有望进一步降低，AI应用将提高效率，支撑产出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对2025年的公司经营情况进行了全面汇报，指出了营业收入同比下降8.81%，但收入质量和盈利能力有所提升，尤其在毛利率方面实现了显著增长。通过有效控制费用和提高效率，公司实现了净利润下降幅度低于营业收入下降幅度。他还介绍了公司在新产品、新市场和行业趋势，特别是在AI安全、云计算、网络安全等领域的战略部署和市场展望，强调了公司对技术进步和市场需求的响应，以及通过技术创新和产品优化来满足客户需求的重要性。此外，他回应了投资者提问，明确了公司未来的发展方向、市场机会和费用率控制策略，表明公司对业务增长和市场扩张有明确的规划和预期，并强调了对内管理优化和研发创新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问：公司25年度的营业收入和主要费用情况如何？</w:t>
      </w:r>
    </w:p>
    <w:p>
      <w:r>
        <w:rPr>
          <w:rFonts w:ascii="等线(中文正文)" w:hAnsi="等线(中文正文)" w:cs="等线(中文正文)" w:eastAsia="等线(中文正文)"/>
          <w:b w:val="false"/>
          <w:i w:val="false"/>
          <w:sz w:val="20"/>
        </w:rPr>
        <w:t>发言人1 答：公司在25年度实现营业收入25.72亿元，同比下降8.81%。其中，研发费用为6.05亿元，同比下降5.77%；销售费用为8.63亿元，同比下降7.13%；管理费用为1.76亿元，同比增长37.05%。尽管收入同比下降，但收入质量有所提升，毛利率达到了66.3%，较上年增长了5个百分点。此外，三项费用总额虽有所下降，但剔除股份支付费用后，净利润同比实际增长了2.35倍。</w:t>
      </w:r>
    </w:p>
    <w:p>
      <w:r>
        <w:rPr>
          <w:rFonts w:ascii="等线(中文正文)" w:hAnsi="等线(中文正文)" w:cs="等线(中文正文)" w:eastAsia="等线(中文正文)"/>
          <w:b w:val="false"/>
          <w:i w:val="false"/>
          <w:sz w:val="20"/>
        </w:rPr>
        <w:t/>
      </w:r>
    </w:p>
    <w:p>
      <w:pPr>
        <w:pStyle w:val="ab"/>
      </w:pPr>
      <w:r>
        <w:t>发言人1 问：公司收入结构有何变化？</w:t>
      </w:r>
    </w:p>
    <w:p>
      <w:r>
        <w:rPr>
          <w:rFonts w:ascii="等线(中文正文)" w:hAnsi="等线(中文正文)" w:cs="等线(中文正文)" w:eastAsia="等线(中文正文)"/>
          <w:b w:val="false"/>
          <w:i w:val="false"/>
          <w:sz w:val="20"/>
        </w:rPr>
        <w:t>发言人1 答：从收入结构看，公司零产品增长幅度较大，占比也明显增加。计算云产品同比增长57.95%，占总收入的比例达到15.7%。政府收入占比下降，国有企业和商业占比增加，其中国有企业收入占比达到35.57%，商业占比达到26.12%。同时，电信、金融、交通和能源等行业收入也实现了不同程度的增长。</w:t>
      </w:r>
    </w:p>
    <w:p>
      <w:r>
        <w:rPr>
          <w:rFonts w:ascii="等线(中文正文)" w:hAnsi="等线(中文正文)" w:cs="等线(中文正文)" w:eastAsia="等线(中文正文)"/>
          <w:b w:val="false"/>
          <w:i w:val="false"/>
          <w:sz w:val="20"/>
        </w:rPr>
        <w:t/>
      </w:r>
    </w:p>
    <w:p>
      <w:pPr>
        <w:pStyle w:val="ab"/>
      </w:pPr>
      <w:r>
        <w:t>发言人1 问：公司的团队和人员情况如何？公司在各业务领域的进展如何？</w:t>
      </w:r>
    </w:p>
    <w:p>
      <w:r>
        <w:rPr>
          <w:rFonts w:ascii="等线(中文正文)" w:hAnsi="等线(中文正文)" w:cs="等线(中文正文)" w:eastAsia="等线(中文正文)"/>
          <w:b w:val="false"/>
          <w:i w:val="false"/>
          <w:sz w:val="20"/>
        </w:rPr>
        <w:t>发言人1 答：截至25年底，公司人数为5160人，较年初或上年年末的5296人减少了2.57%，减少了136人。在AI安全方面，公司提供全面的AI安全能力体系，包括AI检测、安全平台和运营服务等，并在IDC预测的AI市场规模增长趋势中占据有利位置。AI基础设施建设领域，公司提供企业云一体机和信创云解决方案，市场规模增长迅速。此外，公司在防火墙、国产化、工业安全、数据安全等多个领域均有突出表现，均实现了不同程度的增长和市场份额的提升。</w:t>
      </w:r>
    </w:p>
    <w:p>
      <w:r>
        <w:rPr>
          <w:rFonts w:ascii="等线(中文正文)" w:hAnsi="等线(中文正文)" w:cs="等线(中文正文)" w:eastAsia="等线(中文正文)"/>
          <w:b w:val="false"/>
          <w:i w:val="false"/>
          <w:sz w:val="20"/>
        </w:rPr>
        <w:t/>
      </w:r>
    </w:p>
    <w:p>
      <w:pPr>
        <w:pStyle w:val="ab"/>
      </w:pPr>
      <w:r>
        <w:t>发言人1 问：公司的行业分析及业务进展如何？</w:t>
      </w:r>
    </w:p>
    <w:p>
      <w:r>
        <w:rPr>
          <w:rFonts w:ascii="等线(中文正文)" w:hAnsi="等线(中文正文)" w:cs="等线(中文正文)" w:eastAsia="等线(中文正文)"/>
          <w:b w:val="false"/>
          <w:i w:val="false"/>
          <w:sz w:val="20"/>
        </w:rPr>
        <w:t>发言人1 答：行业分析方面，网络安全市场规模稳步增长，中国网络安全市场份额达到178亿美金，符合增长率99.7%。公司防火墙业务市场份额持续增长，安全软件领域增长较高，安全服务市场增长符合预期。从行业市场看，政府、金融和电信仍然是网络安全前三的行业单位，制造业和中小企业的投资增长较快。公司转型做计算云相关业务，市场规模增长迅速，预计2029年将达到1500亿。</w:t>
      </w:r>
    </w:p>
    <w:p>
      <w:r>
        <w:rPr>
          <w:rFonts w:ascii="等线(中文正文)" w:hAnsi="等线(中文正文)" w:cs="等线(中文正文)" w:eastAsia="等线(中文正文)"/>
          <w:b w:val="false"/>
          <w:i w:val="false"/>
          <w:sz w:val="20"/>
        </w:rPr>
        <w:t/>
      </w:r>
    </w:p>
    <w:p>
      <w:pPr>
        <w:pStyle w:val="ab"/>
      </w:pPr>
      <w:r>
        <w:t>发言人1 问：在技术和应用发展方向上有哪些重点？</w:t>
      </w:r>
    </w:p>
    <w:p>
      <w:r>
        <w:rPr>
          <w:rFonts w:ascii="等线(中文正文)" w:hAnsi="等线(中文正文)" w:cs="等线(中文正文)" w:eastAsia="等线(中文正文)"/>
          <w:b w:val="false"/>
          <w:i w:val="false"/>
          <w:sz w:val="20"/>
        </w:rPr>
        <w:t>发言人1 答：技术发展方向主要包括AI方向的AI安全，AI催生的新安全产品的研制，如大模型智能体安全防护、大模型安全评估和数据安全监测等。公司在AI安全领域的营收超过3.2亿，同时AI基础设施建设方面也取得显著成果，营收达到4.04亿。其他领域如国产化、工业安全、数据安全等经过发展已进入规模化落地阶段。</w:t>
      </w:r>
    </w:p>
    <w:p>
      <w:r>
        <w:rPr>
          <w:rFonts w:ascii="等线(中文正文)" w:hAnsi="等线(中文正文)" w:cs="等线(中文正文)" w:eastAsia="等线(中文正文)"/>
          <w:b w:val="false"/>
          <w:i w:val="false"/>
          <w:sz w:val="20"/>
        </w:rPr>
        <w:t/>
      </w:r>
    </w:p>
    <w:p>
      <w:pPr>
        <w:pStyle w:val="ab"/>
      </w:pPr>
      <w:r>
        <w:t>发言人1 问：在量子安全领域，公司在未来几年有哪些具体的项目和收益预期？</w:t>
      </w:r>
    </w:p>
    <w:p>
      <w:r>
        <w:rPr>
          <w:rFonts w:ascii="等线(中文正文)" w:hAnsi="等线(中文正文)" w:cs="等线(中文正文)" w:eastAsia="等线(中文正文)"/>
          <w:b w:val="false"/>
          <w:i w:val="false"/>
          <w:sz w:val="20"/>
        </w:rPr>
        <w:t>发言人1 答：公司计划在接下来的几年中持续为贵州等地提供多种安全能力，涉及防火墙SD one产品等，预计单个产品销售额能达到2000万以上，并且在AI相关的领域，特别是大模型和AI加安全产品方面，也会有大规模的应用场景。此外，公司已经启动了4000万左右的大项目，并将持续为卫星互联网金融经济等提供代理服务。</w:t>
      </w:r>
    </w:p>
    <w:p>
      <w:r>
        <w:rPr>
          <w:rFonts w:ascii="等线(中文正文)" w:hAnsi="等线(中文正文)" w:cs="等线(中文正文)" w:eastAsia="等线(中文正文)"/>
          <w:b w:val="false"/>
          <w:i w:val="false"/>
          <w:sz w:val="20"/>
        </w:rPr>
        <w:t/>
      </w:r>
    </w:p>
    <w:p>
      <w:pPr>
        <w:pStyle w:val="ab"/>
      </w:pPr>
      <w:r>
        <w:t>发言人1 问：公司在2026年的市场展望和业务布局将如何进行？</w:t>
      </w:r>
    </w:p>
    <w:p>
      <w:r>
        <w:rPr>
          <w:rFonts w:ascii="等线(中文正文)" w:hAnsi="等线(中文正文)" w:cs="等线(中文正文)" w:eastAsia="等线(中文正文)"/>
          <w:b w:val="false"/>
          <w:i w:val="false"/>
          <w:sz w:val="20"/>
        </w:rPr>
        <w:t>发言人1 答：公司在业务布局上将持续关注AI安全、AI加安全计算云以及国产化信息安全等领域，特别是在AI安全方面将围绕大模型智能体提供新产品和解决方案，并通过AI技术内化推动安全产品的智能化升级，以差异化竞争优势提升市场占有率。同时，公司会依托多年积累，在国产化方面进一步深化，并结合行业特性研发新产品新方案。此外，公司内部管理也将全面应用AI工具，以提高产品研发、市场营销和运营效率。</w:t>
      </w:r>
    </w:p>
    <w:p>
      <w:r>
        <w:rPr>
          <w:rFonts w:ascii="等线(中文正文)" w:hAnsi="等线(中文正文)" w:cs="等线(中文正文)" w:eastAsia="等线(中文正文)"/>
          <w:b w:val="false"/>
          <w:i w:val="false"/>
          <w:sz w:val="20"/>
        </w:rPr>
        <w:t/>
      </w:r>
    </w:p>
    <w:p>
      <w:pPr>
        <w:pStyle w:val="ab"/>
      </w:pPr>
      <w:r>
        <w:t>发言人1 问：公司针对重点行业有哪些深入分析和规划？</w:t>
      </w:r>
    </w:p>
    <w:p>
      <w:r>
        <w:rPr>
          <w:rFonts w:ascii="等线(中文正文)" w:hAnsi="等线(中文正文)" w:cs="等线(中文正文)" w:eastAsia="等线(中文正文)"/>
          <w:b w:val="false"/>
          <w:i w:val="false"/>
          <w:sz w:val="20"/>
        </w:rPr>
        <w:t>发言人1 答：公司计划通过深挖重点行业需求，加速各行业化的产品落地和复制。在政府行业，尤其关注检察院、公安保卫等领域的智能化改造项目，例如三里坪山建设等，预计市场规模在1.2亿左右；在运营商方面，将针对年度考核和基础电信运营商提供平台类及内嵌相关产品，市场潜力约2亿；在金融领域，聚焦于数据安全体系建设，包括银行保险证券机构的数据安全管理平台、数据防泄漏相关产品及数据上报能力，已在多家大型银行成功实施案例。</w:t>
      </w:r>
    </w:p>
    <w:p>
      <w:r>
        <w:rPr>
          <w:rFonts w:ascii="等线(中文正文)" w:hAnsi="等线(中文正文)" w:cs="等线(中文正文)" w:eastAsia="等线(中文正文)"/>
          <w:b w:val="false"/>
          <w:i w:val="false"/>
          <w:sz w:val="20"/>
        </w:rPr>
        <w:t/>
      </w:r>
    </w:p>
    <w:p>
      <w:pPr>
        <w:pStyle w:val="ab"/>
      </w:pPr>
      <w:r>
        <w:t>发言人1 问：公司在国产化替代以及交通、医疗、能源等关键领域的策略是什么？</w:t>
      </w:r>
    </w:p>
    <w:p>
      <w:r>
        <w:rPr>
          <w:rFonts w:ascii="等线(中文正文)" w:hAnsi="等线(中文正文)" w:cs="等线(中文正文)" w:eastAsia="等线(中文正文)"/>
          <w:b w:val="false"/>
          <w:i w:val="false"/>
          <w:sz w:val="20"/>
        </w:rPr>
        <w:t>发言人1 答：在国产化替代方面，公司致力于提供全系列产品，满足2028年全面国产化的政策要求，在交通领域提供人工智能、交通安全相关产品及计算云产品，并已在全国多个省份部署设备，后续将根据市场需求进行扩容。在医疗领域，公司积极响应AI加医疗卫生的整体实施意见，针对全国二级以上医院建设AI主动应用中心基地，已在天津市民医院和台州市医院等项目中取得成果。在能源行业，公司将提供数据安全、环保运行等相关产品，满足电力监控系统安全和新能源电池蓄电等建设需求。</w:t>
      </w:r>
    </w:p>
    <w:p>
      <w:r>
        <w:rPr>
          <w:rFonts w:ascii="等线(中文正文)" w:hAnsi="等线(中文正文)" w:cs="等线(中文正文)" w:eastAsia="等线(中文正文)"/>
          <w:b w:val="false"/>
          <w:i w:val="false"/>
          <w:sz w:val="20"/>
        </w:rPr>
        <w:t/>
      </w:r>
    </w:p>
    <w:p>
      <w:pPr>
        <w:pStyle w:val="ab"/>
      </w:pPr>
      <w:r>
        <w:t>发言人1 问：公司如何在行业落地方面进行精准布局和市场化交易？</w:t>
      </w:r>
    </w:p>
    <w:p>
      <w:r>
        <w:rPr>
          <w:rFonts w:ascii="等线(中文正文)" w:hAnsi="等线(中文正文)" w:cs="等线(中文正文)" w:eastAsia="等线(中文正文)"/>
          <w:b w:val="false"/>
          <w:i w:val="false"/>
          <w:sz w:val="20"/>
        </w:rPr>
        <w:t>发言人1 答：公司在多个行业如政务、金融、科研院所、医疗等广泛应用其差异化产品，并通过提供部署运维迭代等一站式服务，优化订单交付模式，降低客户使用门槛，从而赢得了一些客户的认可。</w:t>
      </w:r>
    </w:p>
    <w:p>
      <w:r>
        <w:rPr>
          <w:rFonts w:ascii="等线(中文正文)" w:hAnsi="等线(中文正文)" w:cs="等线(中文正文)" w:eastAsia="等线(中文正文)"/>
          <w:b w:val="false"/>
          <w:i w:val="false"/>
          <w:sz w:val="20"/>
        </w:rPr>
        <w:t/>
      </w:r>
    </w:p>
    <w:p>
      <w:pPr>
        <w:pStyle w:val="ab"/>
      </w:pPr>
      <w:r>
        <w:t>发言人1 问：公司在2023年将在安全和计算方面采取哪些创新举措？公司如何定位自己的产品并规划市场拓展策略？</w:t>
      </w:r>
    </w:p>
    <w:p>
      <w:r>
        <w:rPr>
          <w:rFonts w:ascii="等线(中文正文)" w:hAnsi="等线(中文正文)" w:cs="等线(中文正文)" w:eastAsia="等线(中文正文)"/>
          <w:b w:val="false"/>
          <w:i w:val="false"/>
          <w:sz w:val="20"/>
        </w:rPr>
        <w:t>发言人1 答：公司将继续坚持安全与计算驱动的产品创新策略，在前一段时间发布了安全智能型一体机，以满足客户行业快速落地和安全使用需求。同时，公司也将推出open cloud相关方案，使客户无需额外投入即可实现一体化部署，为open cloud提供高效稳定的安全底座。公司定位在自我化部署的客户需求上，聚焦规模从一台到100多台（不超过200台）的私有化部署客户群。围绕这些客户需求，公司将原本的云计算产品升级为计算云产品，整合了人工智能、算力、存储、网络安全五大功能于一体，打造一站式解决方案。公司计划在现有的政务、金融、科研机构、卫生、教育以及部分企业市场中进行深耕，通过快速推广和落地实现行业拓展。</w:t>
      </w:r>
    </w:p>
    <w:p>
      <w:r>
        <w:rPr>
          <w:rFonts w:ascii="等线(中文正文)" w:hAnsi="等线(中文正文)" w:cs="等线(中文正文)" w:eastAsia="等线(中文正文)"/>
          <w:b w:val="false"/>
          <w:i w:val="false"/>
          <w:sz w:val="20"/>
        </w:rPr>
        <w:t/>
      </w:r>
    </w:p>
    <w:p>
      <w:pPr>
        <w:pStyle w:val="ab"/>
      </w:pPr>
      <w:r>
        <w:t>发言人1 问：公司如何看待计算云市场的现状和发展趋势？</w:t>
      </w:r>
    </w:p>
    <w:p>
      <w:r>
        <w:rPr>
          <w:rFonts w:ascii="等线(中文正文)" w:hAnsi="等线(中文正文)" w:cs="等线(中文正文)" w:eastAsia="等线(中文正文)"/>
          <w:b w:val="false"/>
          <w:i w:val="false"/>
          <w:sz w:val="20"/>
        </w:rPr>
        <w:t>发言人1 答：公司认为计算云市场是人工智能发展带来的爆发式增长阶段，目前还处于早期阶段。在这个结构化市场中，既有公有云向私有化升级的趋势，也有大量对数据和应用安全高度关注的客户群体。公司专注于为这些客户提供易于部署和运维的智能化整体解决方案。</w:t>
      </w:r>
    </w:p>
    <w:p>
      <w:r>
        <w:rPr>
          <w:rFonts w:ascii="等线(中文正文)" w:hAnsi="等线(中文正文)" w:cs="等线(中文正文)" w:eastAsia="等线(中文正文)"/>
          <w:b w:val="false"/>
          <w:i w:val="false"/>
          <w:sz w:val="20"/>
        </w:rPr>
        <w:t/>
      </w:r>
    </w:p>
    <w:p>
      <w:pPr>
        <w:pStyle w:val="ab"/>
      </w:pPr>
      <w:r>
        <w:t>发言人1 问：公司2025年毛利率提升的主要驱动力是什么？对2026年的展望如何？</w:t>
      </w:r>
    </w:p>
    <w:p>
      <w:r>
        <w:rPr>
          <w:rFonts w:ascii="等线(中文正文)" w:hAnsi="等线(中文正文)" w:cs="等线(中文正文)" w:eastAsia="等线(中文正文)"/>
          <w:b w:val="false"/>
          <w:i w:val="false"/>
          <w:sz w:val="20"/>
        </w:rPr>
        <w:t>发言人1 答：2025年毛利率增长的主要因素是公司聚焦核心业务，收缩了第三方集成类项目，导致产品结构发生变化，第三方产品的收入大幅下降，而自身产品的收入基本持平，从而使得毛利率有所提升。展望2026年，公司将继续保持第三方产品收入的低增速策略，同时预计计算云产品会有明显增长，尤其是AI领域的增长将对毛利率产生正向引导。不过，最终能否达到2026年的毛利率目标还需看制造云业务的具体表现。</w:t>
      </w:r>
    </w:p>
    <w:p>
      <w:r>
        <w:rPr>
          <w:rFonts w:ascii="等线(中文正文)" w:hAnsi="等线(中文正文)" w:cs="等线(中文正文)" w:eastAsia="等线(中文正文)"/>
          <w:b w:val="false"/>
          <w:i w:val="false"/>
          <w:sz w:val="20"/>
        </w:rPr>
        <w:t/>
      </w:r>
    </w:p>
    <w:p>
      <w:pPr>
        <w:pStyle w:val="ab"/>
      </w:pPr>
      <w:r>
        <w:t>发言人1 问：AI安全和算力基础设施需求在数字化转型中的情况如何？</w:t>
      </w:r>
    </w:p>
    <w:p>
      <w:r>
        <w:rPr>
          <w:rFonts w:ascii="等线(中文正文)" w:hAnsi="等线(中文正文)" w:cs="等线(中文正文)" w:eastAsia="等线(中文正文)"/>
          <w:b w:val="false"/>
          <w:i w:val="false"/>
          <w:sz w:val="20"/>
        </w:rPr>
        <w:t>发言人1 答：随着行业数字化转型，AI算力的基础设施需求将持续攀升。中国的AI市场规模预计在2025年接近24亿美金，到2030年将达到36亿美金，年增长率接近9%。</w:t>
      </w:r>
    </w:p>
    <w:p>
      <w:r>
        <w:rPr>
          <w:rFonts w:ascii="等线(中文正文)" w:hAnsi="等线(中文正文)" w:cs="等线(中文正文)" w:eastAsia="等线(中文正文)"/>
          <w:b w:val="false"/>
          <w:i w:val="false"/>
          <w:sz w:val="20"/>
        </w:rPr>
        <w:t/>
      </w:r>
    </w:p>
    <w:p>
      <w:pPr>
        <w:pStyle w:val="ab"/>
      </w:pPr>
      <w:r>
        <w:t>发言人1 问：企业在工业安全领域的布局有哪些重点？</w:t>
      </w:r>
    </w:p>
    <w:p>
      <w:r>
        <w:rPr>
          <w:rFonts w:ascii="等线(中文正文)" w:hAnsi="等线(中文正文)" w:cs="等线(中文正文)" w:eastAsia="等线(中文正文)"/>
          <w:b w:val="false"/>
          <w:i w:val="false"/>
          <w:sz w:val="20"/>
        </w:rPr>
        <w:t>发言人1 答：公司将在2026年采取相关布局，立足于安全+制造的双引擎核心战略，持续迭代AI安全、计算云工业安全、数据安全、信息安全等产品，并聚焦智能计算经济、互联网链路科技等新兴领域，打造精准化方案加速场景落地。同时紧抓政策机遇和国产化制造红利，尤其关注山东政务金融、工业制造等重点行业以及下沉中小企业市场和海外市场。</w:t>
      </w:r>
    </w:p>
    <w:p>
      <w:r>
        <w:rPr>
          <w:rFonts w:ascii="等线(中文正文)" w:hAnsi="等线(中文正文)" w:cs="等线(中文正文)" w:eastAsia="等线(中文正文)"/>
          <w:b w:val="false"/>
          <w:i w:val="false"/>
          <w:sz w:val="20"/>
        </w:rPr>
        <w:t/>
      </w:r>
    </w:p>
    <w:p>
      <w:pPr>
        <w:pStyle w:val="ab"/>
      </w:pPr>
      <w:r>
        <w:t>发言人1 问：对于当前网安市场的看法是什么？</w:t>
      </w:r>
    </w:p>
    <w:p>
      <w:r>
        <w:rPr>
          <w:rFonts w:ascii="等线(中文正文)" w:hAnsi="等线(中文正文)" w:cs="等线(中文正文)" w:eastAsia="等线(中文正文)"/>
          <w:b w:val="false"/>
          <w:i w:val="false"/>
          <w:sz w:val="20"/>
        </w:rPr>
        <w:t>发言人1 答：根据IDC报告预测，网安市场的增速良好。目前市场整体呈现回暖状态，其中存在五个增量点：一是AI应用带来的新需求；二是工业安全在“十四五”期间进入普及阶段；三是信息安全在央国企的替代市场；四是法律法规完善推动企业市场增加需求；五是国际形势下国际市场空间打开。</w:t>
      </w:r>
    </w:p>
    <w:p>
      <w:r>
        <w:rPr>
          <w:rFonts w:ascii="等线(中文正文)" w:hAnsi="等线(中文正文)" w:cs="等线(中文正文)" w:eastAsia="等线(中文正文)"/>
          <w:b w:val="false"/>
          <w:i w:val="false"/>
          <w:sz w:val="20"/>
        </w:rPr>
        <w:t/>
      </w:r>
    </w:p>
    <w:p>
      <w:pPr>
        <w:pStyle w:val="ab"/>
      </w:pPr>
      <w:r>
        <w:t>发言人1 问：公司2026年的业务布局重点是什么？</w:t>
      </w:r>
    </w:p>
    <w:p>
      <w:r>
        <w:rPr>
          <w:rFonts w:ascii="等线(中文正文)" w:hAnsi="等线(中文正文)" w:cs="等线(中文正文)" w:eastAsia="等线(中文正文)"/>
          <w:b w:val="false"/>
          <w:i w:val="false"/>
          <w:sz w:val="20"/>
        </w:rPr>
        <w:t>发言人1 答：公司2026年将围绕网络安全和计算云两大板块开展业务。在网络安全方面，重点聚焦五个关键产出领域，加强方案落地复制和客户覆盖，同时关注量子安全、低空经济智能安全、卫生间网等新兴领域。在计算云方面，将继续围绕高安全要求的客户，快速迭代产品并优化营销体系。</w:t>
      </w:r>
    </w:p>
    <w:p>
      <w:r>
        <w:rPr>
          <w:rFonts w:ascii="等线(中文正文)" w:hAnsi="等线(中文正文)" w:cs="等线(中文正文)" w:eastAsia="等线(中文正文)"/>
          <w:b w:val="false"/>
          <w:i w:val="false"/>
          <w:sz w:val="20"/>
        </w:rPr>
        <w:t/>
      </w:r>
    </w:p>
    <w:p>
      <w:pPr>
        <w:pStyle w:val="ab"/>
      </w:pPr>
      <w:r>
        <w:t>发言人1 问：公司在AI安全领域的发力点和布局有哪些？</w:t>
      </w:r>
    </w:p>
    <w:p>
      <w:r>
        <w:rPr>
          <w:rFonts w:ascii="等线(中文正文)" w:hAnsi="等线(中文正文)" w:cs="等线(中文正文)" w:eastAsia="等线(中文正文)"/>
          <w:b w:val="false"/>
          <w:i w:val="false"/>
          <w:sz w:val="20"/>
        </w:rPr>
        <w:t>发言人1 答：公司在AI安全方面推出了一系列解决方案，包括大模型的安全（如获得国内首家达摩院安全防护围栏增强级认证的产品）、AI应用安全（如大模型数据安全监测产品）、智能体安全（如API安全审计产品）、内容安全（如智能内容管控产品）以及AI运营架构安全（如大模型评估服务和投屏材料安全评估）。此外，还发布了全面国产化的替代产品以保障供应链安全，并提供定制化的AI安全解决方案，形成差异化竞争优势。</w:t>
      </w:r>
    </w:p>
    <w:p>
      <w:r>
        <w:rPr>
          <w:rFonts w:ascii="等线(中文正文)" w:hAnsi="等线(中文正文)" w:cs="等线(中文正文)" w:eastAsia="等线(中文正文)"/>
          <w:b w:val="false"/>
          <w:i w:val="false"/>
          <w:sz w:val="20"/>
        </w:rPr>
        <w:t/>
      </w:r>
    </w:p>
    <w:p>
      <w:pPr>
        <w:pStyle w:val="ab"/>
      </w:pPr>
      <w:r>
        <w:t>发言人1 问：关于自算云业务收入的分布情况及其未来趋势如何？</w:t>
      </w:r>
    </w:p>
    <w:p>
      <w:r>
        <w:rPr>
          <w:rFonts w:ascii="等线(中文正文)" w:hAnsi="等线(中文正文)" w:cs="等线(中文正文)" w:eastAsia="等线(中文正文)"/>
          <w:b w:val="false"/>
          <w:i w:val="false"/>
          <w:sz w:val="20"/>
        </w:rPr>
        <w:t>发言人1 答：公司在自算云业务上的收入增长主要集中在下半年和第四季度，部分项目可能在第三季度就开始跟踪并在第四季度实现收入。具体到每个月的真实收入情况，无法确定是否完全集中在第四季度，但可以肯定的是，业务增长的时间线主要在下半年甚至第四季度。对于收入的确认，通常会根据项目进展和预算执行情况进行合理安排。</w:t>
      </w:r>
    </w:p>
    <w:p>
      <w:r>
        <w:rPr>
          <w:rFonts w:ascii="等线(中文正文)" w:hAnsi="等线(中文正文)" w:cs="等线(中文正文)" w:eastAsia="等线(中文正文)"/>
          <w:b w:val="false"/>
          <w:i w:val="false"/>
          <w:sz w:val="20"/>
        </w:rPr>
        <w:t/>
      </w:r>
    </w:p>
    <w:p>
      <w:pPr>
        <w:pStyle w:val="ab"/>
      </w:pPr>
      <w:r>
        <w:t>发言人1 问：我核心想了解260这个业务是否具有持续性，尤其是在第四季度会有显著增长，以及其在2023年第一季度的收入趋势是怎样的？</w:t>
      </w:r>
    </w:p>
    <w:p>
      <w:r>
        <w:rPr>
          <w:rFonts w:ascii="等线(中文正文)" w:hAnsi="等线(中文正文)" w:cs="等线(中文正文)" w:eastAsia="等线(中文正文)"/>
          <w:b w:val="false"/>
          <w:i w:val="false"/>
          <w:sz w:val="20"/>
        </w:rPr>
        <w:t>发言人1 答：我想了解的是，260这个业务是否具有持续增长性，特别是在第四季度会有显著的上升，还是仅限于特定季度如第一季度会有较大增长。此外，我还关注到去年我们在第四季度确认的收入大部分来自新拓展的领域，而商机可能最早在三月份就已经开始布局和测试。我希望了解的是，这些商机最终转化为实际收入的概率有多大，以及公司在未来半年或一个季度内能实现多少商机。</w:t>
      </w:r>
    </w:p>
    <w:p>
      <w:r>
        <w:rPr>
          <w:rFonts w:ascii="等线(中文正文)" w:hAnsi="等线(中文正文)" w:cs="等线(中文正文)" w:eastAsia="等线(中文正文)"/>
          <w:b w:val="false"/>
          <w:i w:val="false"/>
          <w:sz w:val="20"/>
        </w:rPr>
        <w:t/>
      </w:r>
    </w:p>
    <w:p>
      <w:pPr>
        <w:pStyle w:val="ab"/>
      </w:pPr>
      <w:r>
        <w:t>发言人1 问：在测试阶段，业务落地的均匀分布是否可能在26年实现？</w:t>
      </w:r>
    </w:p>
    <w:p>
      <w:r>
        <w:rPr>
          <w:rFonts w:ascii="等线(中文正文)" w:hAnsi="等线(中文正文)" w:cs="等线(中文正文)" w:eastAsia="等线(中文正文)"/>
          <w:b w:val="false"/>
          <w:i w:val="false"/>
          <w:sz w:val="20"/>
        </w:rPr>
        <w:t>发言人1 答：业务落地能否在26年实现均匀分布取决于客户类型。对于纯企业客户，购买决策可能较为迅速；但对于政府和大行业客户，其决策节奏更类似于安全行业的节奏，通常涉及预算规划、测试评估和最终成交等多个环节。</w:t>
      </w:r>
    </w:p>
    <w:p>
      <w:r>
        <w:rPr>
          <w:rFonts w:ascii="等线(中文正文)" w:hAnsi="等线(中文正文)" w:cs="等线(中文正文)" w:eastAsia="等线(中文正文)"/>
          <w:b w:val="false"/>
          <w:i w:val="false"/>
          <w:sz w:val="20"/>
        </w:rPr>
        <w:t/>
      </w:r>
    </w:p>
    <w:p>
      <w:pPr>
        <w:pStyle w:val="ab"/>
      </w:pPr>
      <w:r>
        <w:t>发言人1 问：对于交通金融等行业市场机会、毛利率水平及公司新的行业市场布局举措有何展望？</w:t>
      </w:r>
    </w:p>
    <w:p>
      <w:r>
        <w:rPr>
          <w:rFonts w:ascii="等线(中文正文)" w:hAnsi="等线(中文正文)" w:cs="等线(中文正文)" w:eastAsia="等线(中文正文)"/>
          <w:b w:val="false"/>
          <w:i w:val="false"/>
          <w:sz w:val="20"/>
        </w:rPr>
        <w:t>发言人1 答：在交通行业，26年将有一个关键的技术设施升级换代过程，特别是国产化替代带来的机遇。公司在产品能力和行业拓展方面已有坚实基础，预计将进一步推动该领域营收和毛利率双提升。在金融行业，国产化替代进入全面推进阶段，全栈国产化带来的优势将推动毛利率持续提升。此外，公司还会加大对医疗、教育和企业市场的布局力度，通过完善创新产品和解决方案，提升精细化适配能力，并在营销端加大资源投入，培育新的增长点。</w:t>
      </w:r>
    </w:p>
    <w:p>
      <w:r>
        <w:rPr>
          <w:rFonts w:ascii="等线(中文正文)" w:hAnsi="等线(中文正文)" w:cs="等线(中文正文)" w:eastAsia="等线(中文正文)"/>
          <w:b w:val="false"/>
          <w:i w:val="false"/>
          <w:sz w:val="20"/>
        </w:rPr>
        <w:t/>
      </w:r>
    </w:p>
    <w:p>
      <w:pPr>
        <w:pStyle w:val="ab"/>
      </w:pPr>
      <w:r>
        <w:t>发言人1 问：关于毛利率情况，能否进一步详细说明？</w:t>
      </w:r>
    </w:p>
    <w:p>
      <w:r>
        <w:rPr>
          <w:rFonts w:ascii="等线(中文正文)" w:hAnsi="等线(中文正文)" w:cs="等线(中文正文)" w:eastAsia="等线(中文正文)"/>
          <w:b w:val="false"/>
          <w:i w:val="false"/>
          <w:sz w:val="20"/>
        </w:rPr>
        <w:t>发言人1 答：交通和金融行业的毛利率均较高，主要原因是这两个行业以自有产品为主，集成业务较少，产品的毛利率大约在75%到80%之间。虽然未来毛利率大幅提升的空间有限，但仍有可能通过精细化运营和服务优化进一步改善。费用率方面，经过多年的优化和管理改进，费用率已有所降低，同时AI技术的应用使得在同样投入下能够实现更大的产出，进一步降低了研发成本和稳定成本，从而有望实现费用率的持续下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2026-04-26T15:13:55Z</dcterms:created>
  <dc:creator>Apache POI</dc:creator>
</cp:coreProperties>
</file>