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【高盛】周末宏观：中东能源冲击是当前最大宏观变量 260425_原文</w:t>
      </w:r>
    </w:p>
    <w:p>
      <w:pPr>
        <w:jc w:val="center"/>
      </w:pPr>
      <w:r>
        <w:rPr>
          <w:rFonts w:ascii="等线(中文正文)" w:hAnsi="等线(中文正文)" w:cs="等线(中文正文)" w:eastAsia="等线(中文正文)"/>
          <w:b w:val="false"/>
          <w:i w:val="false"/>
          <w:sz w:val="20"/>
        </w:rPr>
        <w:t>2026年04月26日 11:07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Hello, and welcome to the girl on sex weekend macro call. My name mark Wilson. I'll be the host for this weekend's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 xml:space="preserve">I'm gonna joined by my colleague lea last son from our western banking business. Inevitably, we're gna have AA number of topics and angles were related to the ongoing middle st. conflict.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We're also onna touch on washes testimony and go through some of the takeaway from results. This week, we have got David meracle, our chief U. S. economist.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First up, we're going to focus on wash's testimony, the implications from his pending confirmation that dance driven head of oil research is gone to discuss his latters views in some of the scenario analysis around what happens next, both the peace deal and also the practices of the straight of homes bench iter achieve. Sexy strategist is going to give us his key takeaway from U. S. First quality earnings and what to look for as we go into the busiest week, the earnings reports next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 xml:space="preserve">James rennes is global private credit within our asset and wealth management business layer is gone to speak with James around some of his takeaway from the ongoing public narrative about private credit and went what he sees for the outlook that we then going to be joined by Steve pastorate from our executive office in dc, who will give his take around the wash committee hearings and also run through some of the political implications. The rent glia请关注公众号思维纪要社，更多纪要请加V西安20210130 situation and then discuss the outlook because we turn what I talk to the mid terms at the end of the year。And then finally, we're going to have and util to achieve asia economist, asia is a huge net energy importer.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 xml:space="preserve">And so we're going na think through some the consequences of the middle st conflict there and look at some of the Sarah and houses as IT related to central bank outlook for the rest of the year. Before we get into our speakers, please, guy, just remind all listeners that this call is for clients of government and tax only. If anyone else is on the line, especially members of the press, please could ask you to leave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 xml:space="preserve">And with that will bring in David h. The amErica as our chief U. S. economist. David, uh, just specifically starting with washes testimony.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 xml:space="preserve">What did we learn from that this week? So maybe the most interesting moment was when worsh emphasize trimmed, mean and median inflation as Better measures of underlying Price pressures and core inflation both have run lower than the cork CE measure recently. So that comment had a David lean.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 xml:space="preserve">Now that said, using the trimmed measure is less novel than IT sounds, both because it's a perfectly reasonable measure that other that officials have also cited at times in the past and because some of what is being trimmed out at the moment is categories that we're boosted by. Terry fs. And Powell had, of course, also repeatedly talked about where core inflation stands net of estimated Terry effects.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 xml:space="preserve">Other than that, worse also reiterated in this past use and criticisms of the fed, he double down on his arguments that the fed should reduce the size of expelling sheet, that the F, MC communicates too frequently and provides too much guidance h, and that the fed needs what he called the new inflation framework. We also learn from the testimony that senator tillis will continue to oppose the confirmation until the department of justice investigation into power is resolved or drop that his opposition is likely enough to block IT for now. So IT seems that the investigation will have to be resolved for worse to be confirmed, but once the investigation is drop or should be able to get enough votes.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 xml:space="preserve">And David, when you think about the change from power to watch, how much does that really matter of for interest rate policy? There seems to be a perception in the market that the transition from power to watch will have division implications. I'm not sure I agree with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 xml:space="preserve">It's true that worse has been David in his views on interest rate policy, in part because he's been confident that inflation is added lower. And it's true that those views would position him on the David side of the affluent ceases in debate. But those views actually aren't that different from power's views, at least prior to the war in the oil shock, I also relaxed about inflation and also well and was willing to describe where we were on inflation as the official rate minus estimated Terry effects.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 xml:space="preserve">The issue for both of them is that much of the rest of the film c prefers to just take the official inflation figures at face value and and we're reluctant to cut suit. As a result, even before the world began and pushed up the inflation, that a potentially more significant change, to my mind, from the transition is that power appeared to have a lot of influence and ability to build consensus and seem to able to get rate cuts across the finish line at meetings where the data weren't totally clear cut and the fmc was divided. We've had some meetings like that over the last two years where reasonable people could disagree on what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 xml:space="preserve">And I would think of our economic forecast for twenty twenty six as another case where there would likely be some disagreement among evolution. See, I don't think a brand new chair just immediately inherits on day one the influence that all had, at which means the transition could make meetings in those borderline circumstances a bit more unpredictable. The other thing to point out is that is still unclear whether power will leave or stay on as a governor.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 xml:space="preserve">But if he does leave, then trump would get to a point, a second person. I think it's also possible that at some point someone else could leave to if we eventually got to. The point where there were a few new trumpet point is on the F, MC, they still wouldn't have a majority, of course, that we need other people to be on board. But a few new people on the F, M, C at some point in the future that I think would potentially add up to a more meaningful garden shift. Thanks, David.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 xml:space="preserve">And final question for you has been a good amount of focus on this, but will wash substantially, shrink the fed, baLanced? Or do you think he will bring a very new approach to the size and scale of the pets bound sheet? Yeah on the size of the baLance sheet, there are regulatory and supervisory changes that are already underway even before world gets there that could have an impact on reserve demand and the equilibrium sized the fed baLances.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 xml:space="preserve">So there will be some changes, though I don't think the'd have a huge in that. What about more substantial changes? So to recap, this debate briefly wishes views on the baLance sheet that have contracted more strongly with those of other that officials.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His specific proposal to pay phrase that in the language of our financial conditions framework is to substantially shrink the feds baLanced, essentially putting duration back into the market and putting upward pressure on longer term interest rates, the way that AQT program void in order to create a room size multi eusden to lower the funds rain. Since the two actions would have offsetting effects on the overall stance of financial conditions, I think that's pretty unlikely to happen for a few reasons. First, I don't think that there is substantial room to shrink the baLanced without abandoning the ample reserves ramework, which has strong support within the federal reserve.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 xml:space="preserve">Second, I don't think the premise of this proposal that shrinking the baLance, he is like Q, T, and can betrayed off against great cuts is quite right. In principle, the treasury should consider the debt ultimately held by the public or equivalently IT should consider the liabilities on the consolidated government balanchine, that includes both the fed and the treasury. When IT chooses the composition of the debt that he wants to issue, that means the treasury should account for the equilibrium size of the fed baLance sheet, since the fed is effectively doing a maturity transformation by buying treasury bonds and creating reserves.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 xml:space="preserve">If the treasury does account for that, then shrinking the equilibrium size of the fence baLance sheet is actually not like QT, because the treasury should adapt its issuance and response, namely IT should issue more bills. And if the fed is not creating overnight liabilities with a larger baLances, that would mean that whether the fed baLanced is larger, small doesn't affect the composition of the death ultimately available to the public and therefore a dozen affect interest rates. So as a result, shrinking the feed baLance sheet might take would be does not actually create space for offsetting cuts to the fund rate if the the treasury response, as I think IT should.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 xml:space="preserve">And then third, I would say even if the fed could substantially shrink its baLanced and the treasury didn't adapt its detis es and response, I don't think that lowering the funds rate at the expensive raising long run interest rates would be popular either with the public or with the with politicians to the president. After all, people are upset about the unaffordable for opposing, and mortgages in the are usually tied to longer term interests rates. Thanks, David.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 xml:space="preserve">Okay, our next speakers down, Steven, ahead of global commodities research and head of oil research, then you win a couple of pieces this week talking about the two sided risks to our own forecasts and also um looking at the timely to Normalization even in a good outcome. Can you just talk us through those two sided risks, hac directional risk from here and touch on that, that time line pieces are? Thanks a lot, mark.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 xml:space="preserve">So yes, there is to our uh, oil Price forecast are two sided, but definitely cute to the outside on net inner base case brand and double DI, crude precious gradually moderates to eighty and seventy five dollars from the fourth quarter this year and then stabilize at these uh high levels in twenty two thousand and seven, slightly above the forwards. But our base case is close to a realistic best case from a supply perspective because that base case, assume at close to the straight moves largely Normalize by midnight. But this base case understates the upside risk from the most intense oil supply shock ever to inflation and the downside rise to the global economy for three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 xml:space="preserve">One, net upside risks to the crude forecast from a more persistent supply shock. Second, uncertainty about how Prices uh, would behave in inventories, which are already falling at a record speed full to record lower levels and dig the extreme gap between refines product Prices and crude oil Prices. So on the first risk, uh, the net upside risk to a crude forecast from a mobile system supply shock, we have considered two alternative riscal ario an adverse and the civilian scenario, uh, in the adverse energy, the recovery of flow through streets are delayed by additional months and Normalize by me, june.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 xml:space="preserve">And then you get brands at hundred dollars in the fourth quarter of this year and significant higher in the summer. The severely adverse entia makes the same assumption of the timing of flow through the state. On top of that, IT assumes that we are persistently lose two million miles three 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 xml:space="preserve">Of production potential production capacity uh, in the middle perhaps on the back of damages to assets or the possibility for insists that the straight that may never uh see flows recovering beyond seventy percent. The key potential constraints on production once a strain that reopens will like to be the availability of pipeline capacity and the availability of empty vessels to the stock previously produced oil. The availability of materials and workers enter is critically well flow rates, while a lot of baseline the risk of large scaring to oil production capacity.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 xml:space="preserve">Um may a pick up if hostilities uh were to were to resume. The second he risk is uncertainty about how oil Prices would behave. If inventories, which are already falling at record speed, would fall to record levels.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 xml:space="preserve">Global visible stocks are on track to reach all time lowest, even if flows start to recover now. Uh, and our medium to in Price forecast are generated using the historical relationship with being Prices and events. But it's definitely plausible that you would see convex increases in Prices, if even really at reach at all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 xml:space="preserve">IT logs and dirt, the gap between refine product Prices and crude Prices is extreme uh, and we think this is to some extent structural but also related to the fact that this is a bigger shock p for dispute, basic ideal and jet few products then for crude because of this is the key producer of so called medium and heavy fruits that's the key input into at this look products. Moreover, while policy on the crude side tries to soft on and ease a market darkness with sdr releases, most countries don't release refined products and in fact many countries are uh restricting exports of for the product. So amplifier ying the dighting ness rather than trying to to sofa so clearly three drivers of upside risks uh from the most intensive supply shock to a to inflation to energy Prices um but to be clear，there are down the risk to Prices to a special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 xml:space="preserve">I would I would list three. One, the possibility of AB deal at that faster, including a faster resumption flows. And last saturday day, we did see a brief search inflows to the 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 xml:space="preserve">Second, the possibility that human resilience and ingenuity, as we also saw you in coit, limits the GDP damage at from this uh shock uh, on the supply side, we have been impressed at the the ability of countries such a social area to limit production curtailment via pipeline rerouting and higher an expected storage capacity。And on the dead side, it's possible that oil, the man may be more Price responsive now than in the vast because we have new switching opportunities like working from home or perhaps EV, especially for a princess, right, sharing services. The third at downside risk is specific to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S. Energy Prices where it's not a basic case, we don't rule out US. Or expert restrictions. Such restrictions may reduce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 xml:space="preserve">S, and global oil supply, but in the short term they could wide in the gap between international and U. S. Prices. Strata, thanks. That very comprehensive.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 xml:space="preserve">Um one of the specifics uh of the market that would be looking at and talking about is the White gap between refined product and crude benchMarks. What is that telling us? And does I have brought of macro o market implications we should be thinking,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14:57</w:t>
      </w:r>
    </w:p>
    <w:p>
      <w:r>
        <w:rPr>
          <w:rFonts w:ascii="等线(中文正文)" w:hAnsi="等线(中文正文)" w:cs="等线(中文正文)" w:eastAsia="等线(中文正文)"/>
          <w:b w:val="false"/>
          <w:i w:val="false"/>
          <w:sz w:val="20"/>
        </w:rPr>
        <w:t xml:space="preserve">So for the macro economic daily product Prices are more relevant than crude Prices. Ultimately, consumers and businesses accept refineries. They pay the Price of revere bolos, uh, as opposed to the crude crisis. Uh and so refined products are out of the key derived of the impact uh of the shock on inflation relinked m uh growth and therefore uh monitary policy on top of that, this extremely wide gaps in refined products Prices and include Prices also signals uh the risk of shortages and so the the negative effects on on global GDP, which are traditionally estimated based on the relationship between energy Prices, especially creep Prices uh and gdpr, the effects may be bigger if you're literally running into shortages.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15:44</w:t>
      </w:r>
    </w:p>
    <w:p>
      <w:r>
        <w:rPr>
          <w:rFonts w:ascii="等线(中文正文)" w:hAnsi="等线(中文正文)" w:cs="等线(中文正文)" w:eastAsia="等线(中文正文)"/>
          <w:b w:val="false"/>
          <w:i w:val="false"/>
          <w:sz w:val="20"/>
        </w:rPr>
        <w:t xml:space="preserve">And we're seeing some signs uh of approaching shortages, especially in indian asia and africa in some of the frontier economies and especially in some of the the uh petrochemical feed stock markets and and and just fuel um and so I think this this means that for given level of group Prices at the boost to inflation but also the hit to economic activity, maybe uh maybe quite a bit bigger h then then suggested by by by crude Prices. So choice IT underscores uh how how big this shock can be and how significant can be for, uh for broader a micro markets right then. Thank you very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16:25</w:t>
      </w:r>
    </w:p>
    <w:p>
      <w:r>
        <w:rPr>
          <w:rFonts w:ascii="等线(中文正文)" w:hAnsi="等线(中文正文)" w:cs="等线(中文正文)" w:eastAsia="等线(中文正文)"/>
          <w:b w:val="false"/>
          <w:i w:val="false"/>
          <w:sz w:val="20"/>
        </w:rPr>
        <w:t xml:space="preserve">Hear more from you. I'm sure this continues to evolve. Next up we got bench, neither, our chief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 xml:space="preserve">C. D. Statues, band, what kind of in the middle of first quarter US. Earnings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 xml:space="preserve">But what are your main takeaway so far from the comes that have reported? And what's your outlook in the border sense from here? Thanks, bark.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 xml:space="preserve">The first cavity, of course, is as you said, we're still on the heart of season, had a little over twenty five percent of the s and p hundred reports so far. And most notably, thinking about that calendar is that consumer companies tend to report late in the season. So the heart of the equity market in terms of exposure to oil will have to wait a few more weeks to hear from.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 xml:space="preserve">But if I were to summarized my take away from the season so far, I would use the words caution, dispersion and resilience. Now of course, the backside looking results are less important here, but they have been very strong, and we should spend a second there. So you look, historically, about forty five percent of s and p hundred companies beat consensus or our existence every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 xml:space="preserve">We are running about sixty percent of this course, so above average frequency of beats. And right now, the year over year pace of earnings growth for the ascent p five five hundred is tracking IT about fourteen percent coming into the quarter a couple weeks ago, IT can sense this estimate was twelve percent. So the backer looking results have been strong.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17:40</w:t>
      </w:r>
    </w:p>
    <w:p>
      <w:r>
        <w:rPr>
          <w:rFonts w:ascii="等线(中文正文)" w:hAnsi="等线(中文正文)" w:cs="等线(中文正文)" w:eastAsia="等线(中文正文)"/>
          <w:b w:val="false"/>
          <w:i w:val="false"/>
          <w:sz w:val="20"/>
        </w:rPr>
        <w:t xml:space="preserve">But but more important, of course, is the forward looking commentary and guidance and estimate revisions. And here, those three points, caution, dispersion, resilience, are very much in play. A corporate discussion has certainly acknowledge the downside risks, particularly to consumer demand and to profit margins, which we discussed in a recent note.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 xml:space="preserve">And we've seen some particularly acute pockets of weakness, uh, in places that use that energy as an input cost of airlines, the most notable. But that weakness has generally been offset by pockets of strength. And some of those are very obvious, like energy companies, of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 xml:space="preserve">But no surprise anyone, the AI built out has been the real source of strength. And a little bit surprising is we've seen very sod results and commentary in the industrial space, even outside of the AI built up. So there's a number of industrial companies who, of course, are benefiting from the data center construction boom, but they're flagged the last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 xml:space="preserve">Companies like united rentals and texas instruments that broader activities has been resolved as well and so on. Net, despite that diversion and despite the caution and uncertainty, resilience is really the key, and we've seen consensus earning estis continue to move higher. That's true since the last time of record hides in january is true since the start of the war, but it's also true over the last couple weeks as companies have really started to report if I were to exact from that and and give the broader market 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18:59</w:t>
      </w:r>
    </w:p>
    <w:p>
      <w:r>
        <w:rPr>
          <w:rFonts w:ascii="等线(中文正文)" w:hAnsi="等线(中文正文)" w:cs="等线(中文正文)" w:eastAsia="等线(中文正文)"/>
          <w:b w:val="false"/>
          <w:i w:val="false"/>
          <w:sz w:val="20"/>
        </w:rPr>
        <w:t xml:space="preserve">I think those three words are appropriate here to caution. Dispersion resilience is obviously tremendous uncertainty of geopolitics as we had from dawn. Even if that was resolved today, there would be some lingering earnin's headwinds for pockets of the us equity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But there's some very clear secular earnings towns as well. And so for a market that today seems to be trading close to fair value by our estimation, sharp ratio is going for may not be fantastic. But I do think the base case should be continued earnings growth that continues to drive the market higher.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19:29</w:t>
      </w:r>
    </w:p>
    <w:p>
      <w:r>
        <w:rPr>
          <w:rFonts w:ascii="等线(中文正文)" w:hAnsi="等线(中文正文)" w:cs="等线(中文正文)" w:eastAsia="等线(中文正文)"/>
          <w:b w:val="false"/>
          <w:i w:val="false"/>
          <w:sz w:val="20"/>
        </w:rPr>
        <w:t xml:space="preserve">Now all that said, next week is the biggest week of the earning season with over forty percent of SMP market cap reporting. So the story may change. I don't think I will, but will continue be watching closely.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 xml:space="preserve">Thanks, ban. And I think i'm right saying our AI hardware basket is now at forty percent in a month of this has been some huge semi beats. You mention texas instruments then, but intel. So the the supply chain disruption is real and people are very focused on that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 xml:space="preserve">And how IT materializes from here? Had you perceived the risks to the AI and date set to build out from that possible supply shock? Or or is that even a risk? We're certainly fundamental risks. Has been a lot of discussion recently about potential shortages with inputs to the upstream supply chain such as energy, of course, but also helium. One could imagine a deterioration in the ongoing scenario that leads to a freezing of credit markets, which also constrains the amount of investment that can flow into AI build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 xml:space="preserve">And of course, you could also have consumer weakness, which I load IT to a little bit earlier, flowing into the revenues of the hyper scales and therefore, affecting their cash lows and therefore, affecting their ability to continue to spend on capex. But I think all of that would require a very severe deterioration, the backdrop and should be nowhere close to the base case at the moment, which hopes explain why, despite all that, your political uncertain ty investors have been flocking, as you said, with a strong performs that we've seen theyve been flocking to the places where not only you have that secular earnings tail in, but the earnings outlook is relatively resilient or relatively insulated from the ongoing pressures across energy and uncertainty. The other risk to think about, of course, is just positioning.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 xml:space="preserve">And I think, you know, before we get to the place where we have to worry about those fundamental risks that I just mentioned, it's more likely that we see uh, AD risking in broad investor portfolios. And because AI capex is a popular trade that would create some volatility in those stocks too. And we saw some hits of that of positioning driven volatility during the drawdown a couple weeks.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 xml:space="preserve">But but again, for now, I think the fundamental strength is persisting. That should be the expected that certainly the signal of the earning season so far. And I still like keeping exposure to that in equity portfolios, banks then.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 xml:space="preserve">And then last question for you. When when I look a cross up, IA broad banking and market franchise is very apparent that the close you are of the physical disruption, the commodity world, the more barrah h you are. But and perhaps macro o clients have suffered some of that really outsized rates volatility.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21:58</w:t>
      </w:r>
    </w:p>
    <w:p>
      <w:r>
        <w:rPr>
          <w:rFonts w:ascii="等线(中文正文)" w:hAnsi="等线(中文正文)" w:cs="等线(中文正文)" w:eastAsia="等线(中文正文)"/>
          <w:b w:val="false"/>
          <w:i w:val="false"/>
          <w:sz w:val="20"/>
        </w:rPr>
        <w:t xml:space="preserve">But then when you come through to x investors and then even corporate, uh, indicate a sentiment related to activity in the likes. Sentence has been pretty robust as you look through earnings and as you have this ongoing dialogue, investors, how do you. Had he categorized corporate and investor sentiment at this juncture, er, we are in market and corporate sentiment has been surprisingly resilient here to keep coming at those words, caution, dispersion, resilience.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 xml:space="preserve">But if you look at surveys, no, given the uncertainty shock you might expect to have ve seen or I would have expected to see more of decline in survey measures of sentiment. They've been mixed and there has been dispersed on. If you really want to be concern, you can look at, for example, the n ffb.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 xml:space="preserve">Small business survey, and you can look at its sub question about capex and tensions, which just declined to the lowest level in its fifty year history outside of the financial crisis. But generally speaking, the services have not shown signs of panic. You seen a little incremental weakness in the service side, mostly offset by incremental strength in the manufacturing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 xml:space="preserve">But neither those transit really been dramatic. And of course, I would prefer to focus on actions which speak louder than one words. And there you definitely see the resilience.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 xml:space="preserve">You, for example, buybacks. We had executions up, uh, you're rare despite the blackout, and those seem to have have increased during the drawdown. So in other world corporate, we're looking at the sell off more as a buying opportunity than as a reason for concern.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 xml:space="preserve">And now where we're seeing authorizations running across the us market at a record of of over four hundred billion dollars year to date authorization for new bibbs. And like wise, if you look at the m in I side US strategic ma, we've had over six hundred billion dollars announce year to date, which is up over one hundred percent you're rear. So very resilient a corporate sentiment so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23:42</w:t>
      </w:r>
    </w:p>
    <w:p>
      <w:r>
        <w:rPr>
          <w:rFonts w:ascii="等线(中文正文)" w:hAnsi="等线(中文正文)" w:cs="等线(中文正文)" w:eastAsia="等线(中文正文)"/>
          <w:b w:val="false"/>
          <w:i w:val="false"/>
          <w:sz w:val="20"/>
        </w:rPr>
        <w:t xml:space="preserve">And I would say investor sentiment has been resilient as well. Whether we look at measures of positioning, a survey measure of sentiment or just take a gage from my conversation with investors, I would say they're all fairly consistent, which is you know above average, probably back to where we were before the war, but not extreme um you know again, dispersion here, as you noted across the client base, a dispersion based on exactly what's in your portfolio. But I think cautious optimism is a fair way to describe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24:11</w:t>
      </w:r>
    </w:p>
    <w:p>
      <w:r>
        <w:rPr>
          <w:rFonts w:ascii="等线(中文正文)" w:hAnsi="等线(中文正文)" w:cs="等线(中文正文)" w:eastAsia="等线(中文正文)"/>
          <w:b w:val="false"/>
          <w:i w:val="false"/>
          <w:sz w:val="20"/>
        </w:rPr>
        <w:t xml:space="preserve">There is certainly a co horse that thinks the market is being unsustainably complacent and then these others who are much more bottom up and they're really focusing on the fundamental earnings. Stallings and I mentioned earlier, I think the most obvious absence is anyone who is extremely publish here and and that's understandable given the the geopolitical uncertainty. But but I think if I were to to zoom out and an average across these measures, I think this read of positioning basically supports the markets are articulated earlier, which is you don't see the kind of pessimism or depressed positioning that would argue for tremendous near term tactical trading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24:45</w:t>
      </w:r>
    </w:p>
    <w:p>
      <w:r>
        <w:rPr>
          <w:rFonts w:ascii="等线(中文正文)" w:hAnsi="等线(中文正文)" w:cs="等线(中文正文)" w:eastAsia="等线(中文正文)"/>
          <w:b w:val="false"/>
          <w:i w:val="false"/>
          <w:sz w:val="20"/>
        </w:rPr>
        <w:t xml:space="preserve">We also don't see signs of positions or sentiment being overly exuberant or people being positioned over the skies. And so as long as you continue to see that fundamental tale and for mournings that we discuss a little earlier, I think your expectation should be continued equity market upside, although of course, we'll be continued voluntier ity along the way, right? Band really appreciate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25:05</w:t>
      </w:r>
    </w:p>
    <w:p>
      <w:r>
        <w:rPr>
          <w:rFonts w:ascii="等线(中文正文)" w:hAnsi="等线(中文正文)" w:cs="等线(中文正文)" w:eastAsia="等线(中文正文)"/>
          <w:b w:val="false"/>
          <w:i w:val="false"/>
          <w:sz w:val="20"/>
        </w:rPr>
        <w:t xml:space="preserve">We're going to come back to you in that couple of weeks as we as we conclude, uh, q on earnings, and i'll get your read again, uh, with that gonna and over to my colleague layer there is in the banking side of the business on the private site. Thanks, mark. Just a reminder that I am on the private side of the firm.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 xml:space="preserve">I won't be sharing any MMP. I and I am not listed or recommending that any investors take any action also know that the views expressed by my guess are theirs and not the view of a mess ve banking. And with that, i'd like to welcome James runs are global head of part of credit onto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 xml:space="preserve">James, thanks for joining us. Well, latest high lines suggest a recording story for private credit. You've expressed reviews that private credit fundamentals remain resilient. How do you reconceive the differences and why are you so bullish about the last class? Or thanks behind and it's great to be here today with you. Um when I think it's important to also contextualize uh a lot of the attention has been uh puts on a direct lending, uh which is about two three lion um today as grown substantially and within dig lending, really most of the attention is around kind of the BDC uh in the US, which is about four hundred forty million of AUS.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26:15</w:t>
      </w:r>
    </w:p>
    <w:p>
      <w:r>
        <w:rPr>
          <w:rFonts w:ascii="等线(中文正文)" w:hAnsi="等线(中文正文)" w:cs="等线(中文正文)" w:eastAsia="等线(中文正文)"/>
          <w:b w:val="false"/>
          <w:i w:val="false"/>
          <w:sz w:val="20"/>
        </w:rPr>
        <w:t xml:space="preserve">Right so called about twenty percent um i've inside that you know private credit as an asset class is a much bigger asset class, not just dark lambing but IT extends to as a back finance and uh provide best mongo de so but a lot of the attention is put on on a specific uh about of um private created so on the one number two, look, you know we been in this business for thirty years. Uh you know starting in one thousand hundred and ninety six in uh junior like landing uh and we remain certainly very constructive about the asset pass, right? I mean, it's a very defensive asset glass and something as far as we are concerned and as a glass that has produced over the last thirty years, uh consistence and very attractive, uh returns a from absolute basis but also uh a risk to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 xml:space="preserve">Uh and truly important to focus on the fundamentals uh as uh as you're saying, right uh and the fundamentals remain healthy, right? Even if you zoom for a minute on the BDC industry, uh and you look for instance, at the na cruel, uh there are about two percent for the industry, but where they they were eype point two percent and we should a letter um last last month for US known trade BDC uh IT was actually a uh a much smaller number, but even for the industry we are about two percent. So the numbers you know remained fairly 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 xml:space="preserve">A lot of um discussions obviously and attention around the outflows。Uh but on other hand, you need to really baLance the outflows with inflows. And you know this is also a short duration asset class. So in addition to inflows, usually have a lot of principal repayments coming from these four, four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 xml:space="preserve">S and so when you take into account both outflows in flow repayments, IT is actually a much more numerous uh picture then um you know what is uh often portrays uh the economic environment uh remains resilience uh in the US uh also in europe, which are the the main two um markets for uh for deric lending. And you know what I mean by fundamentals, that if you actually go bottoms up into the portfolios and I can only a speak about our portfolio, something our companies continue to show very healthy uh financial performance uh, throughout the first quality of this year. And that's really across all sectors in which uh we invest.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 xml:space="preserve">Um having settled that, I think you should expect this version of performance across managers and and said he also across beauty. And I think you know given that the BDC have to report publicly, I think that dispensing of performance is already um visible across B, DCS. Uh we solve them having more redemption than others, um cruel than others and and we sing, by the way, whether it's B, D, CS or other vehicles, you know close and vehicles.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29:13</w:t>
      </w:r>
    </w:p>
    <w:p>
      <w:r>
        <w:rPr>
          <w:rFonts w:ascii="等线(中文正文)" w:hAnsi="等线(中文正文)" w:cs="等线(中文正文)" w:eastAsia="等线(中文正文)"/>
          <w:b w:val="false"/>
          <w:i w:val="false"/>
          <w:sz w:val="20"/>
        </w:rPr>
        <w:t xml:space="preserve">I think you're gonna art seeing that these personals of performance uh and and in a side of uh an asset class which is also getting more mature. Um and you know there is a um um uh a differentiation, I would say, across GP and what he takes actually to to succeed across cycles. And you know the experience those matter, origin those matter um aligned those matter um so um yeah, I think the fundamentals are quite different from sometimes you know kind of what we what we read.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 xml:space="preserve">And I think you know we're spending a lot of time obvious you with investors going through those fundamentals. thanks. So much of the redemption headlines are related to retail investors and retail products.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 xml:space="preserve">How are social investors Operating in this current environment? Yeah, thanks for asking the question indeed because a lot of attention is uh indeed related to kind of the USD dc industry and some of um the redemption that happens. Um you know first of all, it's also interesting to note that not all the b dc s have the same mix of uh investors to start weed.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 xml:space="preserve">But you write to to mention that I would say at this stage when we're having discussions with institution al investors around the world in the pension phones and chance companies, uh sol brain uh wealth ones, I would say um one they continue to be very supportive and and very constructive about product credit in general and even direct lending in particular uh in the US, but also elsewhere. Point number one point of two, also very experienced, frightening a lot of them. But if you look at our institutional investors, you know we started thirty years ago actually um with uh institutional investors in our close and vehicles and for a lot of them, you know they've been through um many type of environments, including GFC.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31:13</w:t>
      </w:r>
    </w:p>
    <w:p>
      <w:r>
        <w:rPr>
          <w:rFonts w:ascii="等线(中文正文)" w:hAnsi="等线(中文正文)" w:cs="等线(中文正文)" w:eastAsia="等线(中文正文)"/>
          <w:b w:val="false"/>
          <w:i w:val="false"/>
          <w:sz w:val="20"/>
        </w:rPr>
        <w:t xml:space="preserve">And so they understand the uh tracked ess of private credit within their own uh private portfolio. And I would say what he's going on in uh in the US. Right now with you know some of the outflows were observing um is somewhat creating a bit of a technical dislocation in terms of supply demand uh with something less uh supply getting into a the B, DC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 xml:space="preserve">And um you know many continues to be fairly healthy, I would say, uh, in the U. S. Elsewhere as well. And when he created a little bit of a technical dislocation, and we've seen actually on new situations, all new deals on new financing, we've seen uh margin uh, fees, overall pricing of the new deal increase by um you know I would say fifty twenty percent overall. Uh, when you think about the yellow of those new yells compel to maybe where they would have prised, uh, just maybe one or two quarters ago, right? And I think institutional investors were patient investors, uh, take a long term perspective to the commitments to make uh they actually think you know this is pretty attractive entry points uh to either you know uh commits or add to their existing um exposure.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32:33</w:t>
      </w:r>
    </w:p>
    <w:p>
      <w:r>
        <w:rPr>
          <w:rFonts w:ascii="等线(中文正文)" w:hAnsi="等线(中文正文)" w:cs="等线(中文正文)" w:eastAsia="等线(中文正文)"/>
          <w:b w:val="false"/>
          <w:i w:val="false"/>
          <w:sz w:val="20"/>
        </w:rPr>
        <w:t xml:space="preserve">And so we're having really good momentum, I would say, with these uh institutional investors around the world, uh, when he comes to really all these kind of private crazy strategies ranging from senior diet lending, uh all the way to a more capital solution orient to junior die lending um and all the type of strategies and Frankie older way to um private this monkey and the spec finance. Thanks, James. I now like to welcome sea pasta, rick from our executive office on topical see.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33:05</w:t>
      </w:r>
    </w:p>
    <w:p>
      <w:r>
        <w:rPr>
          <w:rFonts w:ascii="等线(中文正文)" w:hAnsi="等线(中文正文)" w:cs="等线(中文正文)" w:eastAsia="等线(中文正文)"/>
          <w:b w:val="false"/>
          <w:i w:val="false"/>
          <w:sz w:val="20"/>
        </w:rPr>
        <w:t xml:space="preserve">Can you update us on the latest developments in washington and you're particularly of interest. Kevin walsh was before the scent of banking committee on tuesday in a predictable ly person hearing. What is this path to our confirmation and and what do you see is that timely? So the hearing, I think, was as expected, very partisan as every nomination has been in a recent trump era.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 xml:space="preserve">Uh so there wasn't too much discussion about uh, policy regulation rates but IT was predictably, as he said, uh, partisan. You know there was there was conversation through the week about the DOJ continued uh investigation in the chat and from came out friday morning and basically said that he is willing to have an alternative perform investigation. Where would that be? The federal reserve and spector general, the senate banking committee having ah its own report about the findings around the cost of runs of the building.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 xml:space="preserve">But the trump comments on friday after a very positive towards uh, accelerating Kevin worse path to confirmation before the may fifteenth deadline for future power to step down as share. So if if that holds true and there's going to be the DHA dropping the investigation formally and then having alternative forms investigation, uh, IT looks like the senate could likely approve the nomination before the may fifteen deadline. I believe they have two weeks session in between now and make fifteen that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34:29</w:t>
      </w:r>
    </w:p>
    <w:p>
      <w:r>
        <w:rPr>
          <w:rFonts w:ascii="等线(中文正文)" w:hAnsi="等线(中文正文)" w:cs="等线(中文正文)" w:eastAsia="等线(中文正文)"/>
          <w:b w:val="false"/>
          <w:i w:val="false"/>
          <w:sz w:val="20"/>
        </w:rPr>
        <w:t xml:space="preserve">And while I could be kind of tight to get on the floor, uh, I expect that if the case is that the DOJ is dropping tom till us set tom to us gives up his, uh, his whole basically on this moving forward, this should progressed relative quickly. And there is AA very reasonable chance that this quick get done before the may fifteen that night.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 xml:space="preserve">So how is congress progressing in the limited government shut down and what impact will have on their legislative ability to dress issues? Voters have raised concerns about including the economy and affordability. Yeah it's uh, for now, IT is progressing on the timeline stated by the republican party and president so that is a june first that my to have both the house and the center of process of reconciliation built that is clean and basically only funds uh the DHS and, uh CDP.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 xml:space="preserve">And I said that would just kind of end the government shut down by having a house pass a version of funding bills on the senate, pass the reconciliation package, which should then be voted on by the house. Now there's a few ways of this could go, right? So the city has made the progress by doing a budget resolution, which is kicking up the process and instructing uh these committees about how to go forward in terms of of ending and funding uh the CDPDHS and 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 xml:space="preserve">The wrinkle here is that while the senate seems like this is going to very easily go to this process on the own, the house could always demand that there be additional provisions add into reconciliation package because remember to see parts exercise IT only needs fifty boats, uh, or majority boats to pass. So the wrinkle is of your house member, you may be dissatisfied. A very, very clean reconciliation building has no policy beside, uh, just refunding DHS.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36:10</w:t>
      </w:r>
    </w:p>
    <w:p>
      <w:r>
        <w:rPr>
          <w:rFonts w:ascii="等线(中文正文)" w:hAnsi="等线(中文正文)" w:cs="等线(中文正文)" w:eastAsia="等线(中文正文)"/>
          <w:b w:val="false"/>
          <w:i w:val="false"/>
          <w:sz w:val="20"/>
        </w:rPr>
        <w:t xml:space="preserve">Now I think this could materialized. A few ways mean my four expectations that they get something done by dream. First, as stated, and the government shut down the limit, the government shutdown 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36:20</w:t>
      </w:r>
    </w:p>
    <w:p>
      <w:r>
        <w:rPr>
          <w:rFonts w:ascii="等线(中文正文)" w:hAnsi="等线(中文正文)" w:cs="等线(中文正文)" w:eastAsia="等线(中文正文)"/>
          <w:b w:val="false"/>
          <w:i w:val="false"/>
          <w:sz w:val="20"/>
        </w:rPr>
        <w:t xml:space="preserve">And what happens is that they kind of pushed their efforts into a reconciler ation three point three point of vehicle that can see uh, additional policy matters undertaken that are unrelated to immigration. Uh, they could be on you know of proposed by senate crews was index in the capital gains tax to inflation. So there could be a push in the house and senate I for additional and um economic measures that will be beneficial. And that's important because there's basically no other way to do this in regular order, get to six boats legislation or policy that can really impact the economy. Uh, prior to the mineral election.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36:55</w:t>
      </w:r>
    </w:p>
    <w:p>
      <w:r>
        <w:rPr>
          <w:rFonts w:ascii="等线(中文正文)" w:hAnsi="等线(中文正文)" w:cs="等线(中文正文)" w:eastAsia="等线(中文正文)"/>
          <w:b w:val="false"/>
          <w:i w:val="false"/>
          <w:sz w:val="20"/>
        </w:rPr>
        <w:t xml:space="preserve">Finally, save just briefly, have your views change on the democracy s of winning the senate? Yeah you know my view has been that there has been so much democratic meda in the past two months that we may be overshooting the little bit in terms of how uh how democrats are perceived strength wise and senators and I know some of the prediction markets have democrats, the ozone favorite slightly to uh to win the senate. But we're a situation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37:23</w:t>
      </w:r>
    </w:p>
    <w:p>
      <w:r>
        <w:rPr>
          <w:rFonts w:ascii="等线(中文正文)" w:hAnsi="等线(中文正文)" w:cs="等线(中文正文)" w:eastAsia="等线(中文正文)"/>
          <w:b w:val="false"/>
          <w:i w:val="false"/>
          <w:sz w:val="20"/>
        </w:rPr>
        <w:t xml:space="preserve">Our polling is is relatively uh, early, right? There's a lot of time between now november and democrats have had the advantage of chAllenging the company these races and spending more money on front to try to to find themselves and uh so they have the advanced c not right, the generic ballot, just a general question about republic of republican or democratic voting has trending democratic. But in a lot of states, right, the republican common sits ohio, alaska, uh, there there is still time for them to spend more money running around.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37:55</w:t>
      </w:r>
    </w:p>
    <w:p>
      <w:r>
        <w:rPr>
          <w:rFonts w:ascii="等线(中文正文)" w:hAnsi="等线(中文正文)" w:cs="等线(中文正文)" w:eastAsia="等线(中文正文)"/>
          <w:b w:val="false"/>
          <w:i w:val="false"/>
          <w:sz w:val="20"/>
        </w:rPr>
        <w:t xml:space="preserve">They have Better name ID this point as well to and so you know, my view is that we're probably overshot little bit on the democractic side in the viability of their path to winning the senate and is probably more you slightly republic in this point. But there's no doubt to your point that this is a far cry from where where two or three months ago when the consensus you was IT was probably seventy, thirty republicans to win the uh. So you know, I think that there's a long way ago, I think that republicans find ourselves and selling races and there's a number of seats that will continue to be worth washing, right? It's going to be main ohio aoa, alexa.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38:28</w:t>
      </w:r>
    </w:p>
    <w:p>
      <w:r>
        <w:rPr>
          <w:rFonts w:ascii="等线(中文正文)" w:hAnsi="等线(中文正文)" w:cs="等线(中文正文)" w:eastAsia="等线(中文正文)"/>
          <w:b w:val="false"/>
          <w:i w:val="false"/>
          <w:sz w:val="20"/>
        </w:rPr>
        <w:t xml:space="preserve">And then we come to the senate. Reason in sectors which obviously has a lot of variability, ties and till afford to that is a republican primary, republican run off just after memorial day and may as well too. So a lot left ago, but II think that we're basically heading into the fifty, fifty slow rains right now as these polls come back again and he's success.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 xml:space="preserve">Thanks, sive. I not like welcome Andrew tilton ton, our chief asia pacific economist and our head of em economic research, onto the call. Enter asia is a huge net energy importing region.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 xml:space="preserve">Can you outline which countries are most arrest in the recent turn? While indeed it's a very big energy important region, all of the economies recover in age pacific or net oil importers, and vast majority the oil going through the state of former is a Normal time to goes to asia. So with the higher Prices for rude and especially for a refined products in asia, the risk is a large glazing shock in this region.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39:24</w:t>
      </w:r>
    </w:p>
    <w:p>
      <w:r>
        <w:rPr>
          <w:rFonts w:ascii="等线(中文正文)" w:hAnsi="等线(中文正文)" w:cs="等线(中文正文)" w:eastAsia="等线(中文正文)"/>
          <w:b w:val="false"/>
          <w:i w:val="false"/>
          <w:sz w:val="20"/>
        </w:rPr>
        <w:t xml:space="preserve">We've revised up our inflation forecasts about a point since they begin the war and our growth forecasts down about a half a point. But with a big sky in the region, uh, we we see your differences across the region in the impact of response were generally expecting the biggest negative impacts in south and southeast asia. These countries tend to have higher shares of the imported energy in GDP.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 xml:space="preserve">Several of them came into the war running current account deficits already. They tend to have lower per capital income levels with maybe less ability on the margin a bit away, the incremental barrow of oil and in some cases, less budgetary flexibility. They are running up against fiscal caps or debt limits or at least having concerns in some cases about ratings agency downgrades.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40:13</w:t>
      </w:r>
    </w:p>
    <w:p>
      <w:r>
        <w:rPr>
          <w:rFonts w:ascii="等线(中文正文)" w:hAnsi="等线(中文正文)" w:cs="等线(中文正文)" w:eastAsia="等线(中文正文)"/>
          <w:b w:val="false"/>
          <w:i w:val="false"/>
          <w:sz w:val="20"/>
        </w:rPr>
        <w:t xml:space="preserve">So that limits the degree of the the fiscal response. So particularly in some of the frontier markets in south asia, there have been in notable impacts on demand. For example, we seen uh, natural gas shortages lead the power blackouts in pakistan and know the concern would be, uh, your bigger effects of that sort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40:34</w:t>
      </w:r>
    </w:p>
    <w:p>
      <w:r>
        <w:rPr>
          <w:rFonts w:ascii="等线(中文正文)" w:hAnsi="等线(中文正文)" w:cs="等线(中文正文)" w:eastAsia="等线(中文正文)"/>
          <w:b w:val="false"/>
          <w:i w:val="false"/>
          <w:sz w:val="20"/>
        </w:rPr>
        <w:t xml:space="preserve">Conversely, in north asia, places like japan, korea, china, we think these economies are Better positioned. They have large al serve large current cancer pluses, even even bigger, you know, double digit current cancer Prices in in korean and large subsidies generally. Japan and korea are instituting uh, retail fuel Price caps in china, for example, has a mechanism wear by by a significantly limit or reduce the pass through of higher oil Prices to consumer fuels.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41:07</w:t>
      </w:r>
    </w:p>
    <w:p>
      <w:r>
        <w:rPr>
          <w:rFonts w:ascii="等线(中文正文)" w:hAnsi="等线(中文正文)" w:cs="等线(中文正文)" w:eastAsia="等线(中文正文)"/>
          <w:b w:val="false"/>
          <w:i w:val="false"/>
          <w:sz w:val="20"/>
        </w:rPr>
        <w:t xml:space="preserve">So all that means a meaningful skill between north asia, japan, korea, china and no south and a lot of southeast dasa, which again, we think is looking going to be somewhat more chAllenged. That said, 请关注公众号思维纪要社，更多纪要请加V西安20210130。Ah the other point I make in the good news is that so far, the growth the image has been less severe than feared in a lot of our covered countries.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41:35</w:t>
      </w:r>
    </w:p>
    <w:p>
      <w:r>
        <w:rPr>
          <w:rFonts w:ascii="等线(中文正文)" w:hAnsi="等线(中文正文)" w:cs="等线(中文正文)" w:eastAsia="等线(中文正文)"/>
          <w:b w:val="false"/>
          <w:i w:val="false"/>
          <w:sz w:val="20"/>
        </w:rPr>
        <w:t xml:space="preserve">Many asian policymakers are trying to push in the response with fiscal support. Uh, in some cases, they can do that directly with the government budget. And others, such as india, they're asking refiners essentially to take lower margins.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41:47</w:t>
      </w:r>
    </w:p>
    <w:p>
      <w:r>
        <w:rPr>
          <w:rFonts w:ascii="等线(中文正文)" w:hAnsi="等线(中文正文)" w:cs="等线(中文正文)" w:eastAsia="等线(中文正文)"/>
          <w:b w:val="false"/>
          <w:i w:val="false"/>
          <w:sz w:val="20"/>
        </w:rPr>
        <w:t xml:space="preserve">And so that's helping to reduce the strain on the consumer. Other general positive developments in gas, we seen less demand from china as our commodities trades are reported and and some more supplied india than expected in oil. You know maybe some science this is more specular, but maybe some hints that transportation demand for fuel is little bit more elastic. There are more electric vehicles in the total vehicle stock public transportations approved is more experience with worth from home, maybe more infrastructure to do that. So maybe a little bit more ability to adjust in the short run.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42:23</w:t>
      </w:r>
    </w:p>
    <w:p>
      <w:r>
        <w:rPr>
          <w:rFonts w:ascii="等线(中文正文)" w:hAnsi="等线(中文正文)" w:cs="等线(中文正文)" w:eastAsia="等线(中文正文)"/>
          <w:b w:val="false"/>
          <w:i w:val="false"/>
          <w:sz w:val="20"/>
        </w:rPr>
        <w:t xml:space="preserve">But still, the longer this disruption persists, the more likely we're going to see impacts on growth and inflation, including down's stream effects like food Prices because of your kind of fertile supply and also on manufacturing goods, the things like thanks centers that just following on that, what are the options for central brain in asia, a, to combat the shocks that are now presented to them? Well, we seen at least three different approaches so far, combinations of these three. First, most auto sy, you use of F, X reserves.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 xml:space="preserve">Every central bank in asia centrally shown a reduction and affects reserves. Sense the start of the war, you know clearly the goal being to limit depreciation and and broader inflationary pressures from imported Prices. The most notable drop in effect reserves are probably india, where gross reserves fell about thirty billion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43:16</w:t>
      </w:r>
    </w:p>
    <w:p>
      <w:r>
        <w:rPr>
          <w:rFonts w:ascii="等线(中文正文)" w:hAnsi="等线(中文正文)" w:cs="等线(中文正文)" w:eastAsia="等线(中文正文)"/>
          <w:b w:val="false"/>
          <w:i w:val="false"/>
          <w:sz w:val="20"/>
        </w:rPr>
        <w:t xml:space="preserve">And then likely and more intervention via forwards. We've also seen in some cases, regular, regular or intervention in F, X markets. So india, again tightened effects regulations by reducing banks net open positions.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43:32</w:t>
      </w:r>
    </w:p>
    <w:p>
      <w:r>
        <w:rPr>
          <w:rFonts w:ascii="等线(中文正文)" w:hAnsi="等线(中文正文)" w:cs="等线(中文正文)" w:eastAsia="等线(中文正文)"/>
          <w:b w:val="false"/>
          <w:i w:val="false"/>
          <w:sz w:val="20"/>
        </w:rPr>
        <w:t xml:space="preserve">You basically try to to to limit a reflex out specular positions. Indonesia, by contrast, in lucent regulations allowing some of the onshore banks to sell a dollar. Russia, N, D, S, you are trying to improve liquidity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43:48</w:t>
      </w:r>
    </w:p>
    <w:p>
      <w:r>
        <w:rPr>
          <w:rFonts w:ascii="等线(中文正文)" w:hAnsi="等线(中文正文)" w:cs="等线(中文正文)" w:eastAsia="等线(中文正文)"/>
          <w:b w:val="false"/>
          <w:i w:val="false"/>
          <w:sz w:val="20"/>
        </w:rPr>
        <w:t xml:space="preserve">So there there been a regular or interventions also to try affect the effects markets. And then on policy rates, it's mostly been watch for waiting so far. Uh, that's clearly an option if they see excessive F, X pressures.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44:04</w:t>
      </w:r>
    </w:p>
    <w:p>
      <w:r>
        <w:rPr>
          <w:rFonts w:ascii="等线(中文正文)" w:hAnsi="等线(中文正文)" w:cs="等线(中文正文)" w:eastAsia="等线(中文正文)"/>
          <w:b w:val="false"/>
          <w:i w:val="false"/>
          <w:sz w:val="20"/>
        </w:rPr>
        <w:t xml:space="preserve">We have seen a couple of moves towards tightening in singapore, increase thEpace of appreciation of the singapore dollar Philippines height twenty five basis points this past week and retain the hawkish bias. And we we think we'll probably hike again. In the media state on hold, but clearly open the door to hikes if the effects pressures persist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44:24</w:t>
      </w:r>
    </w:p>
    <w:p>
      <w:r>
        <w:rPr>
          <w:rFonts w:ascii="等线(中文正文)" w:hAnsi="等线(中文正文)" w:cs="等线(中文正文)" w:eastAsia="等线(中文正文)"/>
          <w:b w:val="false"/>
          <w:i w:val="false"/>
          <w:sz w:val="20"/>
        </w:rPr>
        <w:t xml:space="preserve">And and we ought to do expect a bit more tightening around the region, uh, japan and australia, you know we think will continue uh, hiking and in india and and new zealand, other economies that we think will hide later in the year. Thanks very much for your comments, Andrew. Thank you to James and Steve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44:42</w:t>
      </w:r>
    </w:p>
    <w:p>
      <w:r>
        <w:rPr>
          <w:rFonts w:ascii="等线(中文正文)" w:hAnsi="等线(中文正文)" w:cs="等线(中文正文)" w:eastAsia="等线(中文正文)"/>
          <w:b w:val="false"/>
          <w:i w:val="false"/>
          <w:sz w:val="20"/>
        </w:rPr>
        <w:t xml:space="preserve">Thank you very much. yeah. Thank you to all of you for listening. Will be back again next weekend. Good luck this week in markets and will IT force being with again next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E6636BB100BBAFBB4581D91E6DDB8A04D92BBEFCE37DDA981A13463F44DFE58A7EBB9DEC4C5AE1D4A81E2709DA1F40F67C64E4C3CB2B28205D8C4C7D5F0FCE931E3C435</vt:lpwstr>
  </property>
</Properties>
</file>