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西部策略首席谈｜一周路演回顾总结 260425_原文</w:t>
      </w:r>
    </w:p>
    <w:p>
      <w:pPr>
        <w:jc w:val="center"/>
      </w:pPr>
      <w:r>
        <w:rPr>
          <w:rFonts w:ascii="等线(中文正文)" w:hAnsi="等线(中文正文)" w:cs="等线(中文正文)" w:eastAsia="等线(中文正文)"/>
          <w:b w:val="false"/>
          <w:i w:val="false"/>
          <w:sz w:val="20"/>
        </w:rPr>
        <w:t>2026年04月26日 11:07</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各位投资朋友晚上好啊，西部策略首席曹炳龙和大家汇报一下我们一周路演的回顾和总结。西部策略曹总团队的每周六晚上八点都会做一个汇报，就是把本周的路演的一个整体的总结和回顾，做一个和各位投资者的汇报。本周其实大家最关注的其实一个问题就是科技股过于拥挤。公募基金226年的一季报数据也已经出来了。我们可以看到当前像通信和电子这两个行业，它的一个公募基金的持仓已经超过了整个大消费板块它的持仓。然后另一个极端是像消费，像白酒，它公募基金持仓只有3.38%，而地产的公募基金持仓只有0.3%。</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00:57</w:t>
      </w:r>
    </w:p>
    <w:p>
      <w:r>
        <w:rPr>
          <w:rFonts w:ascii="等线(中文正文)" w:hAnsi="等线(中文正文)" w:cs="等线(中文正文)" w:eastAsia="等线(中文正文)"/>
          <w:b w:val="false"/>
          <w:i w:val="false"/>
          <w:sz w:val="20"/>
        </w:rPr>
        <w:t>整个地产和白酒这两个行业，它的公募基金持仓加起来都不足4%。历史数据也显示，一般来说公募基金持仓的一个底部，基本上能够对应到这些行业细分行业对应的一个市场的底部，那这时候其实就从各个角度上都显示微观结构已经恶化了。但关于微观结构恶化或者说微观结构拥挤这个判断，其实我们在去年9月第一周，当时的周报叫强者未必恒强。在那周报里面，其实我们就已经做了一个测算。当时这个测算就是成交额前1%的50家公司。这50家公司的成交额占全部A股的比重，在九月第一周的时候，就已经突破了20%这个阈值。我们最近也更新了一下这个数据，这个数据显示在最近两周，这个微观结构拥挤度指标就是前1%的公司，这些公司的成交额占全部的比重，在最近两周再次突破了20%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02:04</w:t>
      </w:r>
    </w:p>
    <w:p>
      <w:r>
        <w:rPr>
          <w:rFonts w:ascii="等线(中文正文)" w:hAnsi="等线(中文正文)" w:cs="等线(中文正文)" w:eastAsia="等线(中文正文)"/>
          <w:b w:val="false"/>
          <w:i w:val="false"/>
          <w:sz w:val="20"/>
        </w:rPr>
        <w:t>那这个突破20%的阈值它意味着什么呢？历史上我们可以看到，过去20年前1%的成交额，前1%的公司，它的成交额占全部A股的比重。就这个微观结构拥挤度这个数据突破20%的阈值在过去二十多年只出现过30次。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02:25</w:t>
      </w:r>
    </w:p>
    <w:p>
      <w:r>
        <w:rPr>
          <w:rFonts w:ascii="等线(中文正文)" w:hAnsi="等线(中文正文)" w:cs="等线(中文正文)" w:eastAsia="等线(中文正文)"/>
          <w:b w:val="false"/>
          <w:i w:val="false"/>
          <w:sz w:val="20"/>
        </w:rPr>
        <w:t>而每次出现这种微观结构恶化每次出现微观结构恶化以后，无非就两个情况。第一个情况就是发生大四的熊，牛和牛熊的切换。第二个的话其实就是发生整体风格的切换。整体风格的切换。那么我们现在判断那个大四熊牛切换大熊牛和牛熊的切换，这是个较小概率实践，所以更有可能的会出现风格的切换。但风格的切换它其实不会一蹴而就，它会出现一些反复。所以我们的一个判断就是当前要重视这种微观结构恶化提出来的指标。其实上一次出现微观结构恶化是发生在什么时候呢？是发生在21年年初21年年初的时候，当时前1%成交额前1%的公司，它占全部A股成交额的比重就已经突破了20%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03:22</w:t>
      </w:r>
    </w:p>
    <w:p>
      <w:r>
        <w:rPr>
          <w:rFonts w:ascii="等线(中文正文)" w:hAnsi="等线(中文正文)" w:cs="等线(中文正文)" w:eastAsia="等线(中文正文)"/>
          <w:b w:val="false"/>
          <w:i w:val="false"/>
          <w:sz w:val="20"/>
        </w:rPr>
        <w:t>就是微观结构恶化。当时是白酒它的微观结构恶化了。那么微观结构恶化以后，它其实不是白酒行情直接就结束了。当时如果我们回忆一下的话，就是白酒行情后面又在21年年初以后，又出现了差不多1到2个季度白酒的一个拥挤度上行，然后高位上冲的这样的情况。同时所谓的次高端白酒的行情又持续了一年以上，就一年以上。但如果我们回头站在现在回头去看的话，那21年年初它绝对是一个白酒的在当时的一个历史级别的底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04:02</w:t>
      </w:r>
    </w:p>
    <w:p>
      <w:r>
        <w:rPr>
          <w:rFonts w:ascii="等线(中文正文)" w:hAnsi="等线(中文正文)" w:cs="等线(中文正文)" w:eastAsia="等线(中文正文)"/>
          <w:b w:val="false"/>
          <w:i w:val="false"/>
          <w:sz w:val="20"/>
        </w:rPr>
        <w:t>所以现在也类似，现在我们不能说出现微观结构恶化以后，我们就期待市场马上出现封闭和切换，它一定会出现一个头部震荡冲顶的这个状态。而这种震荡冲顶的状态他会有一个特别坏的效果，这个效果是什么呢？这个效果就是他会驯化投资者，他会驯化投资者，就是在震荡冲顶的过程中，每一次调整，只要在调整过程的当中冲进去的那些投资者，他在后面的很短的一段时间里都会获得非常好的回报。那么大量的资金会集中到这些相对来说比较勇敢的投资者手里面。然后在下一次震荡冲顶的时候，下一次调整的时候，又有一些投资者他会冲进去，调整的时候冲进去，那后面又会捞起来。这种反复几次以后，很多投资者就会变被驯化。这也就是为什么在那个顶部，很多投资者是逃不很难逃顶的一个原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05:09</w:t>
      </w:r>
    </w:p>
    <w:p>
      <w:r>
        <w:rPr>
          <w:rFonts w:ascii="等线(中文正文)" w:hAnsi="等线(中文正文)" w:cs="等线(中文正文)" w:eastAsia="等线(中文正文)"/>
          <w:b w:val="false"/>
          <w:i w:val="false"/>
          <w:sz w:val="20"/>
        </w:rPr>
        <w:t>因为这个顶部它不会因为某个指标一出现，那这顶部就一定会快速直接出现。往往是在这个指标出现以后，不可能是一个月，可能是一个季度，甚至可能是小半年的时间。市场会出现一个非常非理性的冲顶的状态，而这种冲顶的状态它会明显的驯化投资者。在这种冲顶状态的过程中，对他会教育投资者在每次调整。如果是在每次调整的时候都说，那么在后面他能够获得非常好的回报。但直到最后一次，大家回忆一下是不是21年年初的时候，当时的白酒是类似的情况，22年8月之前的那个新能源是不是类似的情况？甚至再往前一点，15年年从大跌之前是不是也是类似的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06:03</w:t>
      </w:r>
    </w:p>
    <w:p>
      <w:r>
        <w:rPr>
          <w:rFonts w:ascii="等线(中文正文)" w:hAnsi="等线(中文正文)" w:cs="等线(中文正文)" w:eastAsia="等线(中文正文)"/>
          <w:b w:val="false"/>
          <w:i w:val="false"/>
          <w:sz w:val="20"/>
        </w:rPr>
        <w:t>就在顶部区震荡高位顶部区域的时候，每次调整都会有一些投资者很勇敢，他会冲进去。但这些冲进去的投资者，他会短期内会获得非常好的回报。然后驱动越来越多的投资者，越来越多的资金变得所谓的勇敢无视风险。然后最后在最后一跌的时候，它可能就会出现一些调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06:29</w:t>
      </w:r>
    </w:p>
    <w:p>
      <w:r>
        <w:rPr>
          <w:rFonts w:ascii="等线(中文正文)" w:hAnsi="等线(中文正文)" w:cs="等线(中文正文)" w:eastAsia="等线(中文正文)"/>
          <w:b w:val="false"/>
          <w:i w:val="false"/>
          <w:sz w:val="20"/>
        </w:rPr>
        <w:t>我们再回归到现实，我们在去年9月第一周看到微观结构恶化，现在我们同时同样的也看到了微观结构恶化。微观结构恶化以后，它必然马上会导致市场的调整，那肯定是不必然的那甚至市场还会继续冲顶一个月甚至半年都有可能的那在这个过程中，我们应该怎么去进行一个仓位的平衡呢？我们在今年年初的时候就推荐了市场看涨期权。当时我们为什么要推荐市场看涨期权？因为这是一个逻辑问题，甚至不是投资的问题。这个逻辑问题是什么呢？就是A股历史上来看，超过4100点的那个时间占比，它不会超过5%，甚至都不足3%。</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07:21</w:t>
      </w:r>
    </w:p>
    <w:p>
      <w:r>
        <w:rPr>
          <w:rFonts w:ascii="等线(中文正文)" w:hAnsi="等线(中文正文)" w:cs="等线(中文正文)" w:eastAsia="等线(中文正文)"/>
          <w:b w:val="false"/>
          <w:i w:val="false"/>
          <w:sz w:val="20"/>
        </w:rPr>
        <w:t>那在这个位置的时候，如果这个位置的时候，我们一定是要买低估值的，或者说至少我们要配一些低估值的。为什么？因为如果这是一波慢牛和长牛，那他一定会消灭低估值。那这也就意味着低估值板块它会获得非常亮丽的这样一个赔率空间。而如果这是什么？如果这是后面会有牛市震荡，牛市震荡。那么在这个过程当中，低估值能够提供非常的好的安全边际。所谓的低估值保密。所以我们在当前这个时候，我们要做的是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08:03</w:t>
      </w:r>
    </w:p>
    <w:p>
      <w:r>
        <w:rPr>
          <w:rFonts w:ascii="等线(中文正文)" w:hAnsi="等线(中文正文)" w:cs="等线(中文正文)" w:eastAsia="等线(中文正文)"/>
          <w:b w:val="false"/>
          <w:i w:val="false"/>
          <w:sz w:val="20"/>
        </w:rPr>
        <w:t>要均衡时间价值和绝对收益的投资机会。什么叫均衡时间价值？什么叫均衡绝对收益呢？时间价值就是我短期的那个收益水平，短期的相对收益还是我要的是长期的绝对收益。如果我要的是短期的相对收益，那我会怎么做？我会明显的增加当前热门股的一个配置的比例，因为我要的是短期的相对收益。如果我的考核是短期相对收益的话，我会增加那个热门股的对热当前热门股的配置比例。但如果我追求的是长期的绝对收益的话，那我一定要去买那些对具备逻辑，具备培育空间的这样一些板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08:48</w:t>
      </w:r>
    </w:p>
    <w:p>
      <w:r>
        <w:rPr>
          <w:rFonts w:ascii="等线(中文正文)" w:hAnsi="等线(中文正文)" w:cs="等线(中文正文)" w:eastAsia="等线(中文正文)"/>
          <w:b w:val="false"/>
          <w:i w:val="false"/>
          <w:sz w:val="20"/>
        </w:rPr>
        <w:t>就是我们所谓的低估值，或者说所谓的是老登资产。那为什么我们一直从去年去年9月份开始，一直提示投资者关注老登资产，包括PPI链条，包括CPI链条呢？因为老登资产，因为如果本轮牛市它能够延续，或者说本轮牛市它的底层逻辑和当前的老登资产的底层逻辑这玩意是相通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09:14</w:t>
      </w:r>
    </w:p>
    <w:p>
      <w:r>
        <w:rPr>
          <w:rFonts w:ascii="等线(中文正文)" w:hAnsi="等线(中文正文)" w:cs="等线(中文正文)" w:eastAsia="等线(中文正文)"/>
          <w:b w:val="false"/>
          <w:i w:val="false"/>
          <w:sz w:val="20"/>
        </w:rPr>
        <w:t>为什么？因为本轮牛市的本质是我们在之前的汇报当中反复说了，本轮牛市的本质是美联储结束降息，人民币回归中长期升值周期。然后人民币升值驱动跨境资本回流，跨境资本回流带来国内各类要素价格走出通缩，走向再通胀。所以本轮牛市的本质是人民币升值，跨境资本回流，要素价格修复。那么在过去一年多美联储重启降息之前，跨境资本回流的幅度非常有限。所以他只能够带来科技股股价单边一致的修复。但是随着去年9月份美联储重启降息，根据历史经验显示，美年初重启降息和跨境资本它会加速回流，跨境资本会加速回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10:05</w:t>
      </w:r>
    </w:p>
    <w:p>
      <w:r>
        <w:rPr>
          <w:rFonts w:ascii="等线(中文正文)" w:hAnsi="等线(中文正文)" w:cs="等线(中文正文)" w:eastAsia="等线(中文正文)"/>
          <w:b w:val="false"/>
          <w:i w:val="false"/>
          <w:sz w:val="20"/>
        </w:rPr>
        <w:t>跨境资本加速回流意味着它能够带来中国各类要素价格，包括PPI，包括CPI各类要素价格系统性的走出通缩，走向再通胀。那这里面意味着什么呢？这里面意味着对随着跨境资本加速回流，我们的PPI链条向资源和制造是不是现在已经正在兑现了。我们的CPI链条，我们预期在今年下半年会兑现，当前CPI链条肯定要是要等一等的。我们一直强调当前的CPI链条或者说内需消费链条。在实体部门资产负债表依然在收缩的这个趋势下，或者这个趋势下，内需消费链条CPI链条它只能是反弹，它很难反转。那怎样才能迎来反转呢？就是美联储收益，然后我们大规模化债这次落地一把修复资产负债表以后，我们整个CPI链条，包括地产，包括白酒，包括整个大消费板块都会迎来彻底性的反转。</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11:11</w:t>
      </w:r>
    </w:p>
    <w:p>
      <w:r>
        <w:rPr>
          <w:rFonts w:ascii="等线(中文正文)" w:hAnsi="等线(中文正文)" w:cs="等线(中文正文)" w:eastAsia="等线(中文正文)"/>
          <w:b w:val="false"/>
          <w:i w:val="false"/>
          <w:sz w:val="20"/>
        </w:rPr>
        <w:t>在此之前我们一定要重视的是PPI链条，尤其是出口链四大金刚。那出口链四大金刚包括哪四个方向呢？我们从去年9月份开始就一直提示这四个方向，分别是新能源、化工、医药。不只是创新药，是整个大医药板块。医药。还有家电，家电如果非要加第五个的话，那第五个就是工程机械，就是工程机械。所以现在的一个情况是什么呢？现在的一个情况为现在的一个情况是跨境资本正在回流，钱正在回流，但是他没有办法传导到CPI链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11:52</w:t>
      </w:r>
    </w:p>
    <w:p>
      <w:r>
        <w:rPr>
          <w:rFonts w:ascii="等线(中文正文)" w:hAnsi="等线(中文正文)" w:cs="等线(中文正文)" w:eastAsia="等线(中文正文)"/>
          <w:b w:val="false"/>
          <w:i w:val="false"/>
          <w:sz w:val="20"/>
        </w:rPr>
        <w:t>因为实体部门还在缩表，所以这些钱他就会堆积在PPI链条，或者说堆积在进入机构当中，导致金融机构流动性过剩。所以近期我们可以看到，随着跨境资本回流，然后这些资本没有办法传导到CPI链条的话。这些堆积的流动性带来债券市场的一个小阳春，或者说债券市场好的一个小牛市。那这种债券市场的小牛市能够持续到什么时候？这个时间点可能就是今年7到8月份。一旦美联储QE，然后中国化，再重启资产负债表，修复资产负债表，重启经济以后，那个时候可能在流动性环境或者说回流的这些跨境资本就会向下传导到CPI链条。那国内的流动性环境可能也就不会再持续那么宽松了。当然这是后话。</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12:45</w:t>
      </w:r>
    </w:p>
    <w:p>
      <w:r>
        <w:rPr>
          <w:rFonts w:ascii="等线(中文正文)" w:hAnsi="等线(中文正文)" w:cs="等线(中文正文)" w:eastAsia="等线(中文正文)"/>
          <w:b w:val="false"/>
          <w:i w:val="false"/>
          <w:sz w:val="20"/>
        </w:rPr>
        <w:t>那么当前对于这些过于拥挤的板块，或者说直接来说对于科技板块的话，我们其实是从去年9月份开始，我对于科技板块就放到第二推荐的方向了。它不是我们首推的方向。科技板块它中长期来说会遭遇一个所谓的科技股的悖论，这个我简单汇报一下，大家姑且听之。这个悖论是什么呢？就是我们可以看到，或者说我们在二三年，当时我还在还在其他机构的时候，但我想我当时还不在西部。那二三年的时候，我们当时就提出了一个判断。那这个判断是什么呢？就是科技股场景革命，或者说科技股的科技股的一个投资，它分成四个阶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13:40</w:t>
      </w:r>
    </w:p>
    <w:p>
      <w:r>
        <w:rPr>
          <w:rFonts w:ascii="等线(中文正文)" w:hAnsi="等线(中文正文)" w:cs="等线(中文正文)" w:eastAsia="等线(中文正文)"/>
          <w:b w:val="false"/>
          <w:i w:val="false"/>
          <w:sz w:val="20"/>
        </w:rPr>
        <w:t>科技股场景革命分成四个阶段。那第一个阶段的话是什么？第一个阶段是技术诞生，技术诞生很重要，但它不是一切，技术不是一切。第二个阶段就是大规模基建，就是最近几年的算力基建，大规模基建，这是第二个阶段。但第三个阶段是牛市，牛市的催化，或者说在牛市的一个震荡牛市的陷阱，这是第三个阶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14:09</w:t>
      </w:r>
    </w:p>
    <w:p>
      <w:r>
        <w:rPr>
          <w:rFonts w:ascii="等线(中文正文)" w:hAnsi="等线(中文正文)" w:cs="等线(中文正文)" w:eastAsia="等线(中文正文)"/>
          <w:b w:val="false"/>
          <w:i w:val="false"/>
          <w:sz w:val="20"/>
        </w:rPr>
        <w:t>第四个阶段是什么呢？第四个阶段就是商业化模型的落地。也就是说我们可以复盘一下历史上的那个科技股行情，它基本上都会在真正商业化落地之前都会出现一个震荡。那为什么会出现这种商业化之前出现一个震荡呢？比如说像2000年科科网泡沫，那比如说像15年科技股股灾，当时是移动互联网科技股股灾。然后再比如说像22年8月份的那个新能源板块的一个暴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14:45</w:t>
      </w:r>
    </w:p>
    <w:p>
      <w:r>
        <w:rPr>
          <w:rFonts w:ascii="等线(中文正文)" w:hAnsi="等线(中文正文)" w:cs="等线(中文正文)" w:eastAsia="等线(中文正文)"/>
          <w:b w:val="false"/>
          <w:i w:val="false"/>
          <w:sz w:val="20"/>
        </w:rPr>
        <w:t>那为什么会出现这种情况呢？因为但当科技股，当科技进展到一定阶段的时候，它一定会出现一个事件。那这个事件是什么呢？这个事件就是所谓的商业逻辑或者说资本逻辑，它会和商业模型出现一个悖论。这个悖论是什么意思？我做一个简单的举个简单的例子，就比如说现在AI它最大问题就是算力价格打不下去。那为什么算力价格打不下去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15:21</w:t>
      </w:r>
    </w:p>
    <w:p>
      <w:r>
        <w:rPr>
          <w:rFonts w:ascii="等线(中文正文)" w:hAnsi="等线(中文正文)" w:cs="等线(中文正文)" w:eastAsia="等线(中文正文)"/>
          <w:b w:val="false"/>
          <w:i w:val="false"/>
          <w:sz w:val="20"/>
        </w:rPr>
        <w:t>因为之前这些算力是有大量的资本去进行投资的那这些资本是要追求ROE的那这也就意味着算力价格不可能明显的再往下掉下去了，但这是资本逻辑。但另一方面商业模型是什么呢？商业模型就是只有当算力价格或者说这些基础设施的价格回落到打到下行到白菜价的时候，整个商业模型它才能够跑跑通。这里面就会遇到一个什么？遇到一个资本逻辑和商业模型的一个悖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15:58</w:t>
      </w:r>
    </w:p>
    <w:p>
      <w:r>
        <w:rPr>
          <w:rFonts w:ascii="等线(中文正文)" w:hAnsi="等线(中文正文)" w:cs="等线(中文正文)" w:eastAsia="等线(中文正文)"/>
          <w:b w:val="false"/>
          <w:i w:val="false"/>
          <w:sz w:val="20"/>
        </w:rPr>
        <w:t>或者说就是像这些AI进行AI算力投资的那些大潮，对美那些大潮，或者说美股的七姐妹。她一开始的时候在AI这个概念方兴未艾，刚开始出现他们进行大规模我算力投资的时候，他们是代表先进生产力发展方向的。但现在最大问题要降低算力成本，以不愈出商业模型。在这个过程当中，这些大的资本它反而成为了什么？反而成为了梗阻先进生产力发展的一个制约。</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16:36</w:t>
      </w:r>
    </w:p>
    <w:p>
      <w:r>
        <w:rPr>
          <w:rFonts w:ascii="等线(中文正文)" w:hAnsi="等线(中文正文)" w:cs="等线(中文正文)" w:eastAsia="等线(中文正文)"/>
          <w:b w:val="false"/>
          <w:i w:val="false"/>
          <w:sz w:val="20"/>
        </w:rPr>
        <w:t>那历史上如何解决这种梗阻，解决这种悖论呢？就是2000年科幻泡沫，15年科技股股灾，以及22年八月份的那个新能源车的暴跌。为什么？比如说当时的思科2000年科网泡沫的时候，它股价暴跌90%。新的资本他可以他们可以脚踝斩的价格把这样一块基础设施给接过去。他们接过去以后，他们就可以把算力价格压得很低。那个时候把算力价格压的很低的话，那新的资本它它的ROE模型能够跑通，那它商业模型也能够跑通，这叫什么呢？这叫如何解决悖论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17:21</w:t>
      </w:r>
    </w:p>
    <w:p>
      <w:r>
        <w:rPr>
          <w:rFonts w:ascii="等线(中文正文)" w:hAnsi="等线(中文正文)" w:cs="等线(中文正文)" w:eastAsia="等线(中文正文)"/>
          <w:b w:val="false"/>
          <w:i w:val="false"/>
          <w:sz w:val="20"/>
        </w:rPr>
        <w:t>这种悖论的解决就是发生资本主义私有制下的一个所有者关系的转移。对它会它会发生财富的转移，这些实物资产，算力实物资产，PC互联网实物资产它不会灭失，但是所有的关系财富它会出现转机。那这个这个情况他什么时候会发生呢？没人知道，但这种悖论其实越来越尖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17:55</w:t>
      </w:r>
    </w:p>
    <w:p>
      <w:r>
        <w:rPr>
          <w:rFonts w:ascii="等线(中文正文)" w:hAnsi="等线(中文正文)" w:cs="等线(中文正文)" w:eastAsia="等线(中文正文)"/>
          <w:b w:val="false"/>
          <w:i w:val="false"/>
          <w:sz w:val="20"/>
        </w:rPr>
        <w:t>就当前AI的整个模型，整个商业逻辑都没问题。但是最大的问题就是成本如何解决，如何使得他商业化。这个问题越来越近，这就是所谓的科技股投资，它会分成两个范畴，一个叫0到1，一个是一到M现在是属于AI智能体投资，0到1已经接近一这个位置了。部分投资者者他会认为从0到1跨越到一到M他是个非常自然而然的过程。但事实上历史经验告诉我们，从0到1跨越到一到N它往往会伴随着但伴随着一波巨大的冲击。而这种冲击什么时候发生是没有人可以预测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18:43</w:t>
      </w:r>
    </w:p>
    <w:p>
      <w:r>
        <w:rPr>
          <w:rFonts w:ascii="等线(中文正文)" w:hAnsi="等线(中文正文)" w:cs="等线(中文正文)" w:eastAsia="等线(中文正文)"/>
          <w:b w:val="false"/>
          <w:i w:val="false"/>
          <w:sz w:val="20"/>
        </w:rPr>
        <w:t>但是我们可以跟踪一些领先指标，那这些领先指标是什么呢？就是微观结构拥挤。但即便出现这些领先指标以后，对他可能未来出现这个指标以后的一个月、半年甚至一年内，但它是个震荡赶紧的过程当中它是个震荡赶紧的过程。在这个时候，如果我们要短期的时间价值，或者是要短期的相对收益，那我们只能买这些热门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19:13</w:t>
      </w:r>
    </w:p>
    <w:p>
      <w:r>
        <w:rPr>
          <w:rFonts w:ascii="等线(中文正文)" w:hAnsi="等线(中文正文)" w:cs="等线(中文正文)" w:eastAsia="等线(中文正文)"/>
          <w:b w:val="false"/>
          <w:i w:val="false"/>
          <w:sz w:val="20"/>
        </w:rPr>
        <w:t>但如果我们要进行投资绝对收益，要确保长期的绝对收益的话，那我们要买的是对，要买的是这些低估值冰火转换的低估值的方向。这就是我们对于本周市场最热点讨论的一请关注公众号思维纪要社，更多纪要请加V西安20210130。科技股交易过于拥挤的一个判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19:40</w:t>
      </w:r>
    </w:p>
    <w:p>
      <w:r>
        <w:rPr>
          <w:rFonts w:ascii="等线(中文正文)" w:hAnsi="等线(中文正文)" w:cs="等线(中文正文)" w:eastAsia="等线(中文正文)"/>
          <w:b w:val="false"/>
          <w:i w:val="false"/>
          <w:sz w:val="20"/>
        </w:rPr>
        <w:t>那么最后就是我再讲一下我们推荐的方向目前重点看好三个方向。第一个方向就是黄金，我们这里面时间关系就只说结论了，就是如果最多再给美国两个月，如果他搞不定伊朗，搞不定换物资。海侠，什么叫搞定？就是重新掌控霍尔木兹海峡的管理权。那如何才能够重新掌控管理权呢？要么是颠覆伊朗政权，培植一个亲美政府，要么是美军把伊朗打服了，把他平推打服，所谓的那个和平和谈，然后让伊朗重新打开霍尔木兹海峡。那这也是在伊朗管理下的打开霍尔木兹海峡，但那没有，这不算夺回桦木之海峡管理权。而如果美国未来两个月内搞不定，或者说说没有办法夺回桦木兹海峡管理权的话，那就意味着会遭遇3月16号达尔在他的个人专栏里所描述的1956年英国的苏伊士运河时刻，可能会遭遇这个时刻，那这个东西要关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20:53</w:t>
      </w:r>
    </w:p>
    <w:p>
      <w:r>
        <w:rPr>
          <w:rFonts w:ascii="等线(中文正文)" w:hAnsi="等线(中文正文)" w:cs="等线(中文正文)" w:eastAsia="等线(中文正文)"/>
          <w:b w:val="false"/>
          <w:i w:val="false"/>
          <w:sz w:val="20"/>
        </w:rPr>
        <w:t>那一旦美国未来两个月内搞不定这件事情，而且他大概率是搞不定这件事情的那只要美国搞不定这件事情的话，那意味着什么？意味着美国主导的全球秩序，以及基于这个秩序构建出来的美元系统都会受到冲击。而黄金从2016年开始定价，其实就是美元信用裂痕。那这也就意味着未来两个月内，美元信用裂痕一定会扩张，而这种美元信用裂痕扩张，它会带来黄金的第四轮主升浪行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21:25</w:t>
      </w:r>
    </w:p>
    <w:p>
      <w:r>
        <w:rPr>
          <w:rFonts w:ascii="等线(中文正文)" w:hAnsi="等线(中文正文)" w:cs="等线(中文正文)" w:eastAsia="等线(中文正文)"/>
          <w:b w:val="false"/>
          <w:i w:val="false"/>
          <w:sz w:val="20"/>
        </w:rPr>
        <w:t>所以黄金这个位置只要它调整，我们一定是可以买入的，一定是可以买入的。即便不调整，我们也可以买入黄金，这是第四波主升浪，一定要重视。第二个就是恒生科技，但我们认为恒生科技可能还会有最后一跌，这里面我们也直接讲结论了。如果要看详细的内容，可以看我们之前柳龙世界的那个报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21:51</w:t>
      </w:r>
    </w:p>
    <w:p>
      <w:r>
        <w:rPr>
          <w:rFonts w:ascii="等线(中文正文)" w:hAnsi="等线(中文正文)" w:cs="等线(中文正文)" w:eastAsia="等线(中文正文)"/>
          <w:b w:val="false"/>
          <w:i w:val="false"/>
          <w:sz w:val="20"/>
        </w:rPr>
        <w:t>恒生科技它只和美元指数高度负相关，那么美元指数现在在百分之在98附近，短期是很难快速回落的。短期很难快速回落，反而由于油价高位，美国通胀抬升，美联储转阴。那美元指数未来比如说5到6月份可能会冲高到110，冲高到110，那美元指数冲高的时候，恒科会有最后一跌。然后在7到8月份，一旦那个时候美元指数到了110以后，那个时候有可能我们会看到美联储QE。而一旦美联储QE以后，那么这个恒生美元指数会高位回落。这种高位回落大概率很有可能会从什么会从那个啊会从一百1会，从110回落到90美元指数。这也就意味着在这个时候，恒生科技会有一波特别强的行情。这行情的幅度是有可能超越2020年3月份，美联储就已到2021年年初，那一波行情的幅度是完全有可能性的那这是第二个恒生科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23:07</w:t>
      </w:r>
    </w:p>
    <w:p>
      <w:r>
        <w:rPr>
          <w:rFonts w:ascii="等线(中文正文)" w:hAnsi="等线(中文正文)" w:cs="等线(中文正文)" w:eastAsia="等线(中文正文)"/>
          <w:b w:val="false"/>
          <w:i w:val="false"/>
          <w:sz w:val="20"/>
        </w:rPr>
        <w:t>第三个的话就是地产，地产的话我们认为他真地产现在是看涨期权，即便现在买入它也是跌不动的。但一旦美联储QE，今年大概7到8月份，这是我们的一个估测。一旦美联储QE。那么地产股就会有翻倍空间，那大概率最晚在今年年底之前，大概率地产股会存在翻倍空间。现在地产股的投资机会和去年和今年初的石油的投资机会是一样的。它是个看涨期权，跌根本就跌不动，但我买进去我是很难亏钱的。但一旦它启动的话，会具备翻倍或者更高的一些投资机会的，所以地产股要重视。所以现在我们就推三个板块，一个是黄金，然后其次是恒生科技，还有最后一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24:08</w:t>
      </w:r>
    </w:p>
    <w:p>
      <w:r>
        <w:rPr>
          <w:rFonts w:ascii="等线(中文正文)" w:hAnsi="等线(中文正文)" w:cs="等线(中文正文)" w:eastAsia="等线(中文正文)"/>
          <w:b w:val="false"/>
          <w:i w:val="false"/>
          <w:sz w:val="20"/>
        </w:rPr>
        <w:t>第三就是地产股，地产股的话我们可以直接现在我们就可以，买入。那同时除了地产股以外，我们也可以看好那个白酒股。那白酒股的话，它可能是地和地产同时启动的地产翻倍空间。白酒整个白酒行业可能就是比如说50%的一个涨幅空间，50%的涨幅空间，这个就是以上就是我这边本周六晚上我这边做的一个整体性的汇报。然后如果有进一步的问题的话，也欢迎各位投资者朋友随时和我们这边沟通，谢谢。</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2026-04-26T03:24:58Z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E6636BB100BBAFBB4581D91E6DDB8A0429EBBEFCE37DDD08FA13463F44DFE58ABE5B9DEC4A5CE1D4A81E27990E1F40F77D64E4C3CB2B2820548CDC7D5F0FCE9E1F3C435</vt:lpwstr>
  </property>
</Properties>
</file>