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美中关税会不会更多？ 260425_原文</w:t>
      </w:r>
    </w:p>
    <w:p>
      <w:pPr>
        <w:jc w:val="center"/>
      </w:pPr>
      <w:r>
        <w:rPr>
          <w:rFonts w:ascii="等线(中文正文)" w:hAnsi="等线(中文正文)" w:cs="等线(中文正文)" w:eastAsia="等线(中文正文)"/>
          <w:b w:val="false"/>
          <w:i w:val="false"/>
          <w:sz w:val="20"/>
        </w:rPr>
        <w:t>2026年04月26日 11:07</w:t>
      </w:r>
    </w:p>
    <w:p>
      <w:r>
        <w:rPr>
          <w:rFonts w:ascii="等线(中文正文)" w:hAnsi="等线(中文正文)" w:cs="等线(中文正文)" w:eastAsia="等线(中文正文)"/>
          <w:b w:val="false"/>
          <w:i w:val="false"/>
          <w:sz w:val="20"/>
        </w:rPr>
        <w:t>发言人1   00:05</w:t>
      </w:r>
    </w:p>
    <w:p>
      <w:r>
        <w:rPr>
          <w:rFonts w:ascii="等线(中文正文)" w:hAnsi="等线(中文正文)" w:cs="等线(中文正文)" w:eastAsia="等线(中文正文)"/>
          <w:b w:val="false"/>
          <w:i w:val="false"/>
          <w:sz w:val="20"/>
        </w:rPr>
        <w:t xml:space="preserve">behind. All of the banks and concerns that naturally bubble up about iranian war. Another under the surface bubbling feature is what ends up happening in the year ahead with terrace, and particularly in the continued hostility that present expresses, told china as america's major economic rival in the world. Will carbs after we get past this period of ten percent terra s for hundred and fifty days.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 xml:space="preserve">And president trump figures ways, legally, he resumes, although not certainly still, to be determined to impose specific, terrible specific countries, largely at his wim will he reengage in a more hostile conflict monitary with china? And will I have big market impact, a big economic impact? Now let me take you back to things that i've said many times over the course of the last year, when president trumped, on a collaboration day, April second, twenty twenty five, introduced his so called recipe al terms.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 xml:space="preserve">The size and the spread across the entire world of them was a shocker to almost everyone. People were not expecting that level of what you could view at both magnet de depth and somewhat bizarre, us in way they've constructed. That was the market default is the floor pretty quickly, the market came to the view that maybe the there was overblown, that a lot of these terrors were get read dusted, and that people would figure out ways to get around the tears.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w:t>
      </w:r>
    </w:p>
    <w:p>
      <w:r>
        <w:rPr>
          <w:rFonts w:ascii="等线(中文正文)" w:hAnsi="等线(中文正文)" w:cs="等线(中文正文)" w:eastAsia="等线(中文正文)"/>
          <w:b w:val="false"/>
          <w:i w:val="false"/>
          <w:sz w:val="20"/>
        </w:rPr>
        <w:t xml:space="preserve">If you look at those initial terrorists, the reality in twenty twenty five is from apple. Second, on the actual amount of money collected was about a third of what they originally projected. IT would be because there's so many what you could view as work around loops, waste, cheat ways to avoid the area of legally a import through mexico or canada.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w:t>
      </w:r>
    </w:p>
    <w:p>
      <w:r>
        <w:rPr>
          <w:rFonts w:ascii="等线(中文正文)" w:hAnsi="等线(中文正文)" w:cs="等线(中文正文)" w:eastAsia="等线(中文正文)"/>
          <w:b w:val="false"/>
          <w:i w:val="false"/>
          <w:sz w:val="20"/>
        </w:rPr>
        <w:t>You largely avoid the tera. There's all kind out of out of literally millions of imports that worked consumer border protection agency subset that overseas terrace and the inspection for terror did just under five hundred total physical examinations in the face of millions of importation in that period, china's export actually went up. But请关注公众号思维纪要社，更多纪要请加V西安20210130。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03:18</w:t>
      </w:r>
    </w:p>
    <w:p>
      <w:r>
        <w:rPr>
          <w:rFonts w:ascii="等线(中文正文)" w:hAnsi="等线(中文正文)" w:cs="等线(中文正文)" w:eastAsia="等线(中文正文)"/>
          <w:b w:val="false"/>
          <w:i w:val="false"/>
          <w:sz w:val="20"/>
        </w:rPr>
        <w:t xml:space="preserve">They didn't go up directly to america. They went up to other asian countries that then we packages and shift into america, lower terrorists. This kind of thing is always being named. If we have a ignited turf war with china, these kinds of rigging events will continue to go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 xml:space="preserve">There is so many different ways people play that game that while the initial fear may cause short term of volatility in the market for relatively few days, we're now so used to this game going on that stocks were to just do IT really quickly. And well, there are a otherwise be, there are market for other bad things like something that goes, hey, why with iran war? What ever this one will not impede seriously, because how that game is played was proven to work in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04:18</w:t>
      </w:r>
    </w:p>
    <w:p>
      <w:r>
        <w:rPr>
          <w:rFonts w:ascii="等线(中文正文)" w:hAnsi="等线(中文正文)" w:cs="等线(中文正文)" w:eastAsia="等线(中文正文)"/>
          <w:b w:val="false"/>
          <w:i w:val="false"/>
          <w:sz w:val="20"/>
        </w:rPr>
        <w:t xml:space="preserve">Global trade grows. Global trade rose when IT wasn't expected to a the reality of all of the different ways that people learned the side step and minimize Terry impact they've learned from and they're continuing to learn from so that, that type of an event now will have much less market impact than IT had early in twenty twenty five and be more like what we had toward the back twenty twenty five words. Actually pretty good year for most everybody.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 xml:space="preserve">Hi, this is can Fisher subscribe to the Fishery investment youtube channel? If you like what you've seen, click the bill we notified as soon as we publish new body.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2026-04-26T03:24:58Z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E6636BB100BBAFBB4581D91E6DDB8A047964BEFCE37DD7685A13463F44DFE58ABE7B9DEC4C59E1D4A81E2739EC1F40CE7C64E4C3CB2B2820558E0C7D5F0FCEBC103C435</vt:lpwstr>
  </property>
</Properties>
</file>