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【花旗】研报解读：新易盛业绩解读260424_原文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我们要聊的是请关注公众号思维纪要社，更多纪要请加V西安20210130。关于这个光模块的厂商，他的名字叫华工正源。对然后他在2026年的一季度，虽然业绩没有达到市场的预期，但是其实它的全年的展望还是非常强劲的。没错。另外还有就是它的1.6T的产品的推进，以及它的估值和风险的情况，听起来还挺值得关注的那我们就直接进入今天的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好的，咱们先来聊第一个，就是华工正源他在2026年一季度的这个业绩到底怎么样？然后他背后有哪些原因导致他是这样的一个表现？具体来看，华工正源他这一季度的营收是8.3亿人民币，跟去年四季度是持平的，然后它的毛利率是提升了0.3个百分点，达到了49.2%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但是它的净利润是环比下降了14%，降到了2.8亿，然后也比市场一致预期少了3000万左右。那净利润下滑除了这个汇率的影响之外，还有什么其他的因素吗？其实主要就是一个5亿2000万的汇兑损失。对然后另外就是说它的这个库存是增加到了80亿。一公司的解释是说，因为原材料和产能的紧张，导致它的营收没有办法增长。但是这个情况会在二季度开始逐渐的缓解，然后下半年的话应该就可以正常的去交付订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我想知道这个公司对于对接下来的市场需求和这个产品的布局，他们怎么看这个2026年到2027年的市场需求，然后他们有什么样的应对的举措？公司的判断是2026年的需求和订单是非常强劲的。然后他们已经看到了2027年的明确的需求，所以他们也在提前为2027年去储备产能和原材料。了解了关于1.6T这个新产品，他们怎么看他今年的表现，他们觉得1.6T的订单会在2026年有一个大幅的提升。虽然说一季度的占比还不高，但是预计从二季度开始会逐步的上量，然后三四季度会迎来一个比较显著的增长。同时硅光模块的这种解决方案的占比也会有一个明显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明白，下面我们来看看这个投资的评级和目标价以及主要的财务指标。就是花旗给华工正源的这个最新的投资评级是什么？然后他的目标价和他的这个预期的回报率是多少？花旗给的评级是买入，然后它的目标价是495块钱，它的这个最新的收盘价是608.28，就是它隐含了一个18.6%的下跌空间，然后它的这个预计的股息率是0.2%，所以它的这个总回报是负的18.4%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那接下来咱们要聊的这个话题，是关于华工正源的估值的分析。那花旗是怎么来得出495块钱的目标价的？然后他都考虑了哪些关键的因素？是这样的，就是他们是用了2027年的预期的每股收益，然后乘以了11.0倍的市盈率。这个市盈率其实是比过去五年的均值低了一个标准差。它是反映了800G和1.6T光模块的业务的高景气，以及ASIC和CSP客户的业务拓展的机会。但是他也考虑了这个CPU对他的主要客户英伟达的业务的蚕食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如果说我们要投资华工正源的话，可能会遇到的一些主要的风险都有哪些？最大的几个风险就是第一个是数据中心的投资的增速如果慢于预期的话会有影响。第二个就是中国的这个电信企业或者说政府和企业对这个光网络的资本开支如果下滑的话会有影响。然后第三个就是行业的价格战，让公司的利润率承压。还有就是公司如果新客户拓展的进度不理想的话，也会有影响。另外就是中美科技摩擦以及CPU技术如果普及的太快的话，也会给公司带来压力。今天我们一起梳理了一下华工正源一季度的业绩，然后对全年和明年的业务的展望，包括他的新产品的进展，最后还提示了一下大家可能要关注的一些风险点。没错，这期节目咱们就到这里了，感谢大家的收听，让我们下期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E6636BB100BBAFBB4581D91E6DDB82E49944BEFCE37DD2B74A3C463F44DFE5EACECB9DEC495DE1D4A81D777A0D1F40CF726D94C3CB2B280657A6FC7D5F0FCEBC1435F35</vt:lpwstr>
  </property>
</Properties>
</file>