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研报解读：一个视频聊透DeepSeekV4_原文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今天咱们来聊一聊最近刚刚发布的deep seek v4这个模型。其实这个模型无论是国内还是国外的机构都非常的关注。大家对于他的技术的突破以及他在产业链上面带来的一些变化，有很多的共识，但同时也有不少分歧。是啊这个模型确实最近挺火的那我们就直接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好的，我们先来探讨一下，大家对于deep sip v4到底有哪些强共识和强分歧。这个模型出来之后，大家都公认的有哪些核心的变化？其实大家目前在三个点上是高度一致的。第一个就是大家都认为V四让整个行业的竞争重心从单纯的模型分数变成了长上下文agent成本效率和生态适配这几个方向的一个综合比拼。是的，这个确实能感觉出来大家的关注点变了，没错。然后第二个就是V4对于国产的算力，尤其是生态的生态是有非常重大的象征意义的，它的意义甚至超过了一个普通的模型发布。然后第三个就是大家都看到了，中国的这些开源的模型和美国的闭源的前沿的模型在能力上面的差距在缩小。但是大家也都认同说，最终谁能够真正的兑现这个价值，还是要看商业化的能力和组值得实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现在大家在哪些层面是有比较大的意见分化的，其实主要是集中在四个方面。第一个就是V4到底有没有真的让开源模型和闭源的最强的那一批站在同一起跑线上，这是大家很有争议的一个事情，这个确实是最近业内讨论非常火热的一个话题。然后第二个就是说国产芯片的适配，到底是说只是在推理这一端实现了一个突破，还是说真的是训练和推理全流程自主化的一个转折点。然后第三个就是说deep seek的低价高效，到底是会带来算力价值的一个重估，还是说会反而加剧这种效率提升，但是token需求更大的这种杰文斯悖论。最后一个就是说这个公司的估值和融资到底应该是看技术平台的稀缺性，还是说更应该回归到营收，毛利人才稳定这些基础的指标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懂了，那从投资研究的视角来看，这个V4的发布最关键的影响会体现在哪些产业链的环节？如果站在投资的角度来看的话，V4它其实是一次产业链的定价权的一个重新洗牌。对，就是模型这一层大家会盯着开源，那竞争力到底怎么样？然后商业化的路线到底走不走得通。算力这一层的话，大家会关心国产替代到底靠不靠谱。然后应用这一层大家就会关心是不是因为有了V4巷agent和长文本这样的一些应用，门槛会大幅的降低，然后会出现一些新的产品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行，然后我们就具体来看一看deep sip v4它到底发布了哪些东西。为什么这个东西会引起这么多的关注？这个模型到底推出了哪些关键的版本，或者说关键的特性？然后这两个版本的区别是什么？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是这样的，deep seek v4它在2026年4月24号这一天发布了预览版，然后同时它也是开源的。它有两个主要的系列，一个是pro一个是flash。Pro版本的话它主要是突出了百万上下文，然后是目前开源SOTA，还有就是专门对agent做了能力的优化，然后推理能力也是有大幅的提升，并且也特别强化了对国产算力的适配。听起来这两个版本的分工还挺明确的。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然后V4 pro它是在数学stem还有竞赛型代码这几个评测上面超过了所有目前已经公开的开源模型。然后在世界知识和agent的任务上面，也是非常接近顶级的闭源模型。Flash版本的话它的亮点就是在于它的价格更低，专门为轻量的任务场景来设计的OK。所以这样的话就形成了这种高性能和低成本这样的一个分层，可以满足不同用户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没错，那deep shape v四这次都有哪些比较亮眼的技术特性是被机构高频的提到的。首先它是支持长文档的处理和代码库的理解，然后包括法律金融研报这种专业的分析，它的门槛也降低了很多。因为它的上下文长度已经提升到了1米，token就是100万token，这已经是官方服务的一个标配了。100万token的上下文确实很长，对这对于一些专业的应用场景来说确实是一个很大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没错，另外一个就是它的产品矩阵也是做了分层。Pro版本就是属于开源模型里面的天花板，就是它的能力已经可以和顶级的闭源模型掰手腕了。Flash版本的话就是针对一些简单的任务，它的性能是非常接近pro的。但是在一些比较难的任务上面还是有一些差距的。OK这样的一个分层的话，其实也更有利于商业化的这种分层收费确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这次V4在agent能力和推理coding这方面有没有什么新的突破？这次的话就是agent能力上面的话，它是更加的强调会执行，而不是说只是会聊天。所以他在一些简单的agent的任务上面，它是有很好的性能。并且他也针对一些主流的，比如说cloud code，open cloud还有code body这些做了专门的适配和优化，所以它的性价比也是非常突出的。这样对于推理和coding这一块，推理和coding的话就是V4 pro它是在数学stem还有竞赛型代码这几个评测上面，超过了所有目前已经公开的开源模型。然后在世界知识和agent的任务上面，也是非常接近顶级的闭源模型。Flash版本的话它的亮点就是在于它的价格更低，专门为轻量的任务场景来设计的OK。所以这样的话就形成这种高性能和低成本这样的一个分层，可以满足不同用户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明白了。那就是说V四这个版本在支持国产算力这一块到底有哪些具体的突破？V4它是第一个在万亿参数的mega moe这样的一个内核上面去获得了国产AI芯片的公开的背书。OK他是专门在华为的升腾NPO上面做了验证，然后他也会很快的就会跑在升腾950PR上面，并且他也会迁移到CNN max的这个架构上面。那是不是意味着国产的这个生态也可以在大规模的模型上面去跟国际的主流去掰掰手腕了。可以这么说，这是一个很大的大的里程碑式的进展。对但是现在虽然说这个模型它已经跑起来了，但是其实真正的它的性能的释放还是要取决于高端算力的这个量产的情况。OK所以现在pro版本它的这个吞吐量还是受限制的那只有等到升腾950的这个超节点大批量的上线之后，才会有一个质的价格和性能的一个跃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07:09</w:t>
      </w:r>
    </w:p>
    <w:p>
      <w:r>
        <w:rPr>
          <w:rFonts w:ascii="等线(中文正文)" w:hAnsi="等线(中文正文)" w:cs="等线(中文正文)" w:eastAsia="等线(中文正文)"/>
          <w:b w:val="false"/>
          <w:i w:val="false"/>
          <w:sz w:val="20"/>
        </w:rPr>
        <w:t>是的，那就是V4的发布到底是怎么就引发了这个产业格局的这么大的震动呢？其实就是V4它不仅仅是刷出了一个很高的分数，他其实是一下子触发了四个产业的关键的变量。第一个就是他让这个百万上下文从一个噱头变成了一个可以真正去收费的一个核心的能力。这个就一下子打开了很多新的应用的可能，这个确实是让企业觉得更有动力去买单了，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然后另外一个就是他对agent的这个专项的优化，就直接让模型更贴近企业的真实的工作流了。所以他就成为了很多企业的数字化转型的一个入口。然后再加上它的这个开源，加上低价，就一下子把闭源模型的这个性价比的标杆就拉上去了。OK然后再加上他对国产芯片的适配，就相当于让这个模型的发布和半导体的自主可控就串起来了。所以就会让整个产业链都动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懂了，下面我们要讲的就是国内机构的一些主流的解读了。这次V4和升腾的适配，为什么大家会觉得这个意义重大？国内的机构其实大家的目光并不只是放在模型本身的能力提升上。大家更看重的是V4它其实是整个国产AI生态的一次大考。就是从最上面的模型，然后到中间的框架，到底层的芯片，它就是这么一个产业链的协同的一个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原来大家是把它当成了一个生态级别的一个进展来看待，没错。然后尤其是V4，它是能够全面的跑在华为的升腾950PR这个芯片上面的。然后底层的代码也从CUDA迁到了华为自研的CNN next，并且还做了很多精度的对齐和底层的重写。所以这个就意味着中国的AI企业是可以在非英伟达的生态下也能够跑起来万亿参数的贸易模型的。所以这个就会给芯片、服务器连接液冷IDC云服务这一整条产业链带来新的议价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懂了，那就是说国内的机构到底是怎么去衡量V4发布的这个投资机会的。其实国内的这些研究机构，他们的思路特别清晰。就是他们会先看模型的能力是不是有一个大的跃升，然后紧接着他们会看是不是带动了国产芯片的一个突破，最后他们会把投资的重点放在国产算力产业链上面。所以他们其实更愿意去押注硬件和基础设施这一块，而不是说单纯的去追模型或者追应用。是这样的。然后他们也特别强调V4它真正的商业化的突破口是在coding和agent，它是一个AI，从能说会道到真的能干活的这样的一个转变。所以他们就会更看重deep sick作为一个可以低成本高稳定的去支撑企业级的长流程任务的这样的一个平台。而不是说把它看作一个抢C端用户的一个入口。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是的，那国内的机构对于V4在应用层的机会，他们是怎么看的呢？多数机构还是觉得应用层确实会因为为此而受益。但是受益的排序的话是在模型和算力之后的对，就是他们觉得短期内可能有一些事件性的催化，或者说有一些结构性的机会。但是他们对于长期的利润的兑现和估值能不能撑得住还是比较谨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确实海外机构他们在解读V4的时候，他们的关注点和国内的这些机构有什么明显的不同吗？海外的这些机构他们不太去纠结国产化替代这件事情，他们更多的是在看V4对于全球的AI格局和算力投资的影响。对，就是他们会把V4放到一个更大的舞台上去衡量它的边际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了解了那海外机构他们是怎么去评估V4对全球AI竞争和算力投资的影响的呢？最有代表性的就是asia thematic alpha他们的观点，他们V四大概是一个1万亿参数的moe的模型。然后上下文长度是一M并且它在编码和视觉内容处理上有很大的提升OK所以他们觉得虽然V4可能不会再像之前那样带来一个deep seek shock这样的一个情绪上的巨大的波动。但是他们觉得他对于HBM的效率的提升，以及大中华区的半导体板块是有一个实实在在的推动作用的。所以就是说海外的资金，他们并不认为V4会带来又一次的行业大洗牌，但是他们认同V4会在效率需求和硬件投资这一条链路上产生比较深远的影响。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然后还有一些其他的海外的研究团队，他们是用比如AIC井号35，还有就是stanford HII2026这样的一些指数的报告。他们去比较了中美模型的智能的差距，还有API的成本。他们发现其实到了2026年的三月中美之间的这个前沿的模型的性能的差距已经几乎没有了。OK就是中国的模型在coding workspace和中长文本的生成这几个链领域还是有很大的机会的。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懂了，那就是说海外的机构他们是怎么去看待deep sak在全球的这个梯队的位置的？海外的机构他们普遍的态度就是中国的模型，包括deep sik已经是在全球的第一阵营附近。但是他们也没有把deep sik当成是统一口径下的最强的那个，所以他们还是有一些比较细致的区分的。对的，你看2026年3月的数据，google是57.05，OpenAI是56.83，anthropic是53.00。然后中国的zip是49.64，mini max是49.62，然后deep sick是41.61。所以就是说外资他们一方面认可deep sick是中国的效率路线的代表，但是另一方面他们也会强调说，deep seek目前在这个榜单上面还不是绝对的第一。就是这两个事情他们是可以同时成立的。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13:23</w:t>
      </w:r>
    </w:p>
    <w:p>
      <w:r>
        <w:rPr>
          <w:rFonts w:ascii="等线(中文正文)" w:hAnsi="等线(中文正文)" w:cs="等线(中文正文)" w:eastAsia="等线(中文正文)"/>
          <w:b w:val="false"/>
          <w:i w:val="false"/>
          <w:sz w:val="20"/>
        </w:rPr>
        <w:t>确实那就是deep sik v4的这个所谓的效率革命。在海外的机构当中引发了哪些关于AI资本开支回报率的激烈的辩论？海外的机构他们把deep sick当成了一个效率革命的一个典型的案例。然后他们就围绕着这个事情去讨论美国的AI行业的资本开支的回报率到底怎么样。有一些机构就比如说jeff re es他们就直接就提出了市场现在是有疑虑的，就是大家担心AI的投资和私人信贷的风险会叠加共振。听起来大家对于砸进去的钱能不能收回来分歧还挺大的，没错。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然后另外还有一些机构，他们是引用了杰文斯悖论，他们就认为说效率的提升会让token的消耗更快。虽然说成本降低了，但是反而会刺激出更大的算力的需求。OK所以这就是为什么V4出来之后，海外的这个半导体的股票一开始是有一个比较明显的波动的。就SK hy x当时是跌了15%，然后NVI的是跌了19%。但是很快他们就又修复回来，就是说明大家对于这个事情的看法也在从担心效率会让算力变得不值钱，慢慢的再往更低的成本会激发新的需求这上面去转变。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懂了，国内外的机构在deep sap v4上面有哪些大家都公认的关键的共识？其实大家至少在六个方向上面是有明确的共识的。第一个就是大家都认为现在这个模型的比拼，已经不是说谁的参数高谁就赢了。现在已经变成了一个长上下文agent的能力，成本的效率，还有模型的稳定性这几个维度的一个全方位的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是的，V4在具体的能力上面和这个实际的应用上面，大家有哪些一致的认可呢？就是大家都承认V4在推理代码、世界知识和agent这几个方面的能力都是有一个权限的提升的。OK已经是属于开源领域的领头羊了。尤其是这个百万token的上下文，让很多法律金融代码库的文档分析这些场景变得更简单了。所以这个产品的价值也是大家公认的那在这个生态的选择上面和商业化的路径上面，生态的话就是大家都看到了，就是V4和升腾的CM的适配是中国的这个AI自主生态的一个非常重要的试金石。然后另外大家也都公认了，中国的这一波AI的发展是非常依赖开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然后deep sick和QN是大家公认的两个领军的项目。然后在商业化上面的话，大家都认为coding agent还有企业级的API以及私有化部署，是真正能够赚到钱的核心的路线。没错。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那V4在agent的能力上面和这个长上下文的能力上面有哪些关键的新的突破？V4它其实最核心的升级就是它是专门为agent的工作流量身打造的。它不仅仅是可以聊天，他更多的是可以去执行一些复杂的任务。然后他也对主流的一些agent的产品做了深度的适配。所以它是可以无缝的融入到企业的一些实际的业务流程当中的。确实这个长上下文是不是也让很多以前很难做的应用场景变得简单了。对，因为。请关注公众号思维纪要社，更多纪要请加V西安20210130。这次的话就是百万投token的上下文已经变成了一个标准的配置。所以就是说像法律金融大文件的分析，这些以前非常依赖于复杂的分块检索的，现在都可以直接端到端的去处理了，所以这个就会极大的提升生产力，然后也会催生出很多新的产品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了解了现在中国的这些开源的模型在全球的生态里面是一个什么样的地位？现在中国的开源模型在全球是属于第一梯队的重要的力量。无论是从斯坦福的最新的报告，还是从help in face的下载的统计都是可以看到。就是中国的这些开源的项目已经是占据了超过一半的全球的市场份额，这个增长速度确实很惊人。是的，你看2025年的下半年的数据，中国的开源模型的市场占比已经达到了63% OK。所以这个就说明deep sick v4它不仅仅是一个公司的突破，他更是中国的整个生态坚持开源路线的一个阶段胜利。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18:04</w:t>
      </w:r>
    </w:p>
    <w:p>
      <w:r>
        <w:rPr>
          <w:rFonts w:ascii="等线(中文正文)" w:hAnsi="等线(中文正文)" w:cs="等线(中文正文)" w:eastAsia="等线(中文正文)"/>
          <w:b w:val="false"/>
          <w:i w:val="false"/>
          <w:sz w:val="20"/>
        </w:rPr>
        <w:t>现在大家对于deep sip v4的评价标准是不是已经变了？没错，现在业内基本上大家都不再去纠结说他是不是能够在榜单上面超过GPT或者超过cloud。大家更关心的是它是不是能够真的在企业里面被频繁的调用。然后是不是能够落地成一个真实的付费的和可部署的一个方案。OK所以这是一个非常明显的从技术的比拼到商业价值的比拼的一个转变。确实V四这个版本它的主要的价值是体现在改变了C端的流量格局，还是说体现在对整个产业链的影响上，其实V4它更大的意义是在推动了算力云服务开发者工具和agent的框架的全面的升级。他对C端的这个助手类的应用的排名的影响其实是有限的对，这个其实是海内外都比较公认的一个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好的，我们接下来要讲的就是业内最大的分歧了。就是V四这个模型他和闭源的前沿的那些模型之间的实力对比到底是一个什么样的情况。这个就是目前大家争议最大的地方，就是有一些机构他们是非常看好的。他们甚至觉得V四已经全方位的超越了海外的这些主流的大模型，它已经是性能上面有一个断层的领先。这么看的话，大家对于V4的评价分化还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是的，然后也有一些机构他们是比较谨慎的。他们觉得V四确实是在开源的领域里面是非常强的。但是他是不是真的能够在所有的场景下面都胜过闭园的前沿，这个还不好说，对还不好说。尤其是在一些多模态的生成，或者说一些复杂的工作流这样的一些场景下面，可能闭源的那些龙头还是有一些他们的独到的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没错，那为什么会出现这种对于V4的评价会有这种明显的差别呢？其实这个背后的原因主要是大家用的评测的标准不一样。就是有一些评测它是专注在数学steam还有竞赛代码这种高推理的场景下面。这种评测其实是对V4比较有利的对，所以在这种情况下V4就会显得特别强。原来如此，那就是说评测的场景和真实使用的场景还是有挺大的出入的对，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然后还有就是很多机构他们只是说V四是目前的开源SOTA。但是他们并没有说V四是全球最强，因为全球最强这个还是有很多不同的声音的OK。然后另外还有就是斯坦福的HIA报告里面也有提到说，现在的模型在很多的基准测试上面已经超过了人类。但是在真实的使用当中还是会有一些鲁棒性的问题。所以就是V4到底能不能够真正的去在实际的agent的工作流当中去替代一些高价值的人工的环节，可能才是最终的衡量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行，那就是说国产的算力的适配这个事情大家到底是在争什么？国内的机构普遍还是比较乐观的，他们就觉得V4在升腾上面的适配是国产算力生态的一个重大的突破。但是海外的机构他们更多的是把它看作是一个对大中华区的半导体和本土的AI产业的一个利好。但是他们并不认为这是一个马上就可以撼动英伟达在全球的地位。这样的一个东西了解了。那就是说大家对于这个适配的实际的效果和它的影响范围还是有比较明显的分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没错，然后这个其实主要就是适配的边界到底在哪里。就是现在V4确实是在华为的升腾的NPU上面跑了某一的内核，然后底层也签到了CNN。但是现在更多的是在推理上面的一个优化和验证OK这个训练侧的性能和经济性是不是可以和英伟达的生态去对标？这个其实还是需要进一步的大规模的去验证的。所以这个也是为什么大家在投资的配置上面会有一些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懂了，就是deep seek的这个低成本、高效率到底是会抑制算力的需求，还是会刺激出更大的算力的需求。这个其实是海内外的机构都在热议的一个话题。但是海外的机构会显得更加的敏感一些，就是有一部分人他们是担心说deep sick这种高效率的路线，会让达到同样的智能水平所需要的算力和资本开支都比之前市场预期的要少很多OK所以他们就觉得这会直接压缩掉HBMGPU先进封装这些环节的长期增长的空间。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那另外一些人他们是怎么看的呢？另一部分人他们是援引了杰文斯悖论。他们就认为说效率的提升会导致调用的成本下降。然后调用的成本下降会导致应用的场景会迅速的扩大。然后场景的扩大又会导致token的消耗会猛增。所以最终反而会让整体的算力的需求进一步的拉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听起来好像这两种观点都有一些数据在支撑他们。对你看这个open router，他的周token的消耗已经到了20.6万亿。然后字节的豆包三月份的日均token消耗也超过了120万亿。然后国内整个三月份的日均调用量也突破了140万亿，就是比2025年年末增长了超过40%。所以就是现在市场的共识已经变成了效率的提升，会改变算力的结构，但是不会改变算力的需求持续增长的这个大趋势。大家现在唯一不确定的就是新增的这些需求，到底是英伟达会受益更多，还是说本土的替代方案会受益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24:11</w:t>
      </w:r>
    </w:p>
    <w:p>
      <w:r>
        <w:rPr>
          <w:rFonts w:ascii="等线(中文正文)" w:hAnsi="等线(中文正文)" w:cs="等线(中文正文)" w:eastAsia="等线(中文正文)"/>
          <w:b w:val="false"/>
          <w:i w:val="false"/>
          <w:sz w:val="20"/>
        </w:rPr>
        <w:t>懂了，那deep这个现在到底是一个什么样的估值水平？然后市场上对于它的这个融资的逻辑也有哪些争议？关于这个公司的估值的话，其实业内是有非常大的分歧的。就是有一些乐观的机构，他们是直接把它看到了1.05万亿元人民币这样的一个估值。然后甚至还有消息说，他们新一轮的融资目标的估值已经从100亿美元提升到了两百多亿美元。他们的理由就是说大模型很有可能会成为像水电煤一样的数字基础设施。然后加上deep seek在开源低价agent国产化适配这几个方面都有很明显的卡位优势，所以他们就觉得这个估值其实还有很大的上行空间。听起来好像大家不光是在看现在的业绩，更多的是在押注未来的生态地位。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25:06</w:t>
      </w:r>
    </w:p>
    <w:p>
      <w:r>
        <w:rPr>
          <w:rFonts w:ascii="等线(中文正文)" w:hAnsi="等线(中文正文)" w:cs="等线(中文正文)" w:eastAsia="等线(中文正文)"/>
          <w:b w:val="false"/>
          <w:i w:val="false"/>
          <w:sz w:val="20"/>
        </w:rPr>
        <w:t xml:space="preserve">没错，但是有一些比较谨慎的机构，他们就会质疑说，deep seek到底商业化的进展是怎么样的？因为其实这个公司它的营收和利润的披露是非常不透明的。OK.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然后包括他们的核心人才的流失，也是让很多人比较担心的。所以就是这些机构他们就觉得现在你要去给他用一个sas或者是说云服务的这种常用的PS或者是PRR这样的方法去估值的话，其实你是很难去形成一个统一的可验证的财务的框架的。所以他们就会觉得这个公司的估值其实是很难去锚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确实现在市场上对于deep seek的商业模式，融资的必要性，还有长期的壁垒，这几个方面有哪些比较鲜明的分歧？关于这个商业模式的话，就是乐观的人他们就会觉得说开源加上API收费，再加上企业的私有化部署，再加上技术支持，这个路线已经非常清楚了。但是谨慎的人他们就会觉得说路线清楚是一回事。但是你这个能不能够真的做到大规模的盈利，这个其实还是缺少持续的数据的验证的。怎么了？那融资的必要性，是不是也是大家看法很不一样？对，是的。就有一些人他们就觉得说持续的投入算力，然后吸引人才，还有就是建设数据中心以及V4的推理的部署，都是需要大量的资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但是也有一些人他们就担心说大规模的融资可能会带来一些治理上面的约束。然后也有可能会让这个公司在商业目标和长期的研究之间的平衡变得更加的困难。确实对于这个公司的长期的壁垒，大家的分歧主要是在哪些点上？有一些人他们就觉得说deep seek在coding和agent这两个方面是有比较明显的护城河的。然后加上现在这个大模型的行业已经逐渐的进入到了一个寡头的阶段，所以他们觉得这个公司的地位还是比较稳固的。但是也有一些人，他们就觉得说开源的模式其实是削弱了对模型本身的控制权。所以他们觉得真正的壁垒其实还是要看谁能够构建出繁荣的应用生态，然后谁能够持续的快速的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是的，现在有不少国内的分析师，他们喜欢用anthropic和请关注公众号思维纪要社，更多纪要请加V西安20210130和OpenAI的PAR阿尔法来给中国的这些模型公司估值。这种方法到底合不合理？其实现在已经有国内的卖方在用anchor public和open I的PARR框架来给中国的这些模型公司做参照了。但是这个参照要成立的前提是deep seek真的能够在未来像anthropoid那样，在B端的coding和agent服务上面做出一个非常快速增长的ARR曲线。对，但是现在这个事情只是一个假设，他还远没有被实现。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就是dept最近的这个核心人才的流动到底有多严重？从2025年的下半年开始，其实这个公司已经有好几位关键的成员离开。比如说罗弗利去了小米，然后郭达雅去了字节跳动，还有好几位核心的作者也都走了。所以有一些机构就已经开始在担心说，如果这个势头延续下去的话，可能会对这个公司的技术的领先性和团队的稳定性造成比较大的冲击。那就是说这些人离开之后，公司还能不能保持原有的战斗力，这个就有一些不同的声音了。有一些人他们就觉得说deep seek他的吸引力不光是靠钱，他的原创的研究的氛围，然后他的比较宽松的文化，包括梁文峰还亲自在参与这个基模的架构的决策。所以这些东西都是可以帮助他去留住或者说吸引到优秀的人才。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29:16</w:t>
      </w:r>
    </w:p>
    <w:p>
      <w:r>
        <w:rPr>
          <w:rFonts w:ascii="等线(中文正文)" w:hAnsi="等线(中文正文)" w:cs="等线(中文正文)" w:eastAsia="等线(中文正文)"/>
          <w:b w:val="false"/>
          <w:i w:val="false"/>
          <w:sz w:val="20"/>
        </w:rPr>
        <w:t>但是也有一些人他们就是担心说，如果没有足够的市场化的激励的话，这个公司还是没有办法真正的化解这个风险。确实。现在大家为什么都把融资看作是解决这个人才问题的一个关键呢？因为新一轮的融资得来的钱不光是可以用来扩算力，其实它更重要的是可以用来设立股权激励，然后稳定核心团队。所以如果这个钱顺利的进来了，然后这个激励的机制也落地了，那这个人才的风险可能就会缓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29:54</w:t>
      </w:r>
    </w:p>
    <w:p>
      <w:r>
        <w:rPr>
          <w:rFonts w:ascii="等线(中文正文)" w:hAnsi="等线(中文正文)" w:cs="等线(中文正文)" w:eastAsia="等线(中文正文)"/>
          <w:b w:val="false"/>
          <w:i w:val="false"/>
          <w:sz w:val="20"/>
        </w:rPr>
        <w:t>但是如果说V4发布了之后，公司还是没有办法增强对人才的吸引力，那这个风险就会持续的压制公司的估值的空间。懂了，那就是说deep sak在C端的流量上面和B端的价值上面分别有哪些明显的特点？在用户规模上面的话，其实deep seek在中国的C端市场并不是领先的。你看豆包它的月活是2.26亿到3亿3之间，然后阿里的千问是超过了3亿，然后百度的文心助手是2.02亿。Deep sik其实是明显落后的。这么看的话，deep sik确实在用户数量上和头部的这些C端的产品还有不小的差距。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30:40</w:t>
      </w:r>
    </w:p>
    <w:p>
      <w:r>
        <w:rPr>
          <w:rFonts w:ascii="等线(中文正文)" w:hAnsi="等线(中文正文)" w:cs="等线(中文正文)" w:eastAsia="等线(中文正文)"/>
          <w:b w:val="false"/>
          <w:i w:val="false"/>
          <w:sz w:val="20"/>
        </w:rPr>
        <w:t>对的，但是deep sik它并不是靠C端的流量来构筑自己的壁垒的。它其实更像是一个高性能低成本开源，并且可以私有化部署的弊端和开发者的一个基础模型平台。它的定位其实和海外的antipolo有点像，所以更看重的其实是他在企业级市场和技术生态里的潜力。没错，就开源证券他们有做过一个分析，就是B端的AI coding和agent其实是一个更有效的变现的方式。所以大家现在真正关注的并不是说deep seek能不能够拿下最多的C端用户。而是说它能不能够成为像answer post那样的中国的高价值的模型底座。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31:27</w:t>
      </w:r>
    </w:p>
    <w:p>
      <w:r>
        <w:rPr>
          <w:rFonts w:ascii="等线(中文正文)" w:hAnsi="等线(中文正文)" w:cs="等线(中文正文)" w:eastAsia="等线(中文正文)"/>
          <w:b w:val="false"/>
          <w:i w:val="false"/>
          <w:sz w:val="20"/>
        </w:rPr>
        <w:t>行，那就是说在V4发布之后，国内外的机构对于A股和港股的投资机会的判断有哪些相同点和不同点，其实大家普遍都认可的一点就是V4最直接受益的就是算力和基础设施这一块。大家都觉得应用层的利润兑现是还需要时间的，所以大家都没有把重点放在应用层的大范围的利润兑现上面。国内的机构和海外的机构，他们具体的关注点有哪些细节上的区别呢？国内的机构他们就特别强调国产算力产业链的弹性。他们会紧盯升腾相关的芯片，然后服务器连接器、液冷IDC这些环节。OK海外的机构他们就更关注大中华区的半导体的板块，然后还有就是HBM这些效率提升所带来的一些传导性的机会。他们其实都比较看重企业级的AI的应用的实际付费能力。所以他们都是倾向于去精选个股，而不是说去普涨的去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懂了，那就是说从这个资本市场的走势上面，能不能看出来算力和应用这两个方向在机构眼里的热度的差别。其实从2022年的十月份开始，AI算力的这个指数是明显的跑赢了AI应用的指数的。就最高的时候AI算力的指数是冲到了将近480的位置，然后AI应用的指数是只有320左右OK。而且每次回调之后，应用端的这个反弹的力度也是更弱一些的。所以说市场其实一直都是更愿意为算力的确定性去买单。没错，这其实跟现在机构的主流的观点是非常吻合的。大家还是觉得短期之内估值还是更愿意去给算力。对然后应用的话大家还是要看盈利什么时候能够真正的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行，那我们现在就来进入到一个比较有意思的话题了。就是说业内的这些机构，他们在给deep sip v4定价的时候，他们背后其实是有哪些核心的定价的框架。如果我们去把所有的这些机构的观点去提炼一下的话，其实他们背后本质上是有三个定价的框架在并行的。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33:46</w:t>
      </w:r>
    </w:p>
    <w:p>
      <w:r>
        <w:rPr>
          <w:rFonts w:ascii="等线(中文正文)" w:hAnsi="等线(中文正文)" w:cs="等线(中文正文)" w:eastAsia="等线(中文正文)"/>
          <w:b w:val="false"/>
          <w:i w:val="false"/>
          <w:sz w:val="20"/>
        </w:rPr>
        <w:t>第一个框架就是大家会去看技术的前沿性。就是V4是不是真的把中国的这个开源的模型带到了一个可以跟美国的闭源的最强的那些模型正面刚的这样的一个位置。那在这个框架下的话，大家就会去抠一些细节。比如说模型的评测的分数，然后上下文的长度，agent的能力，世界知识多模态的表现，工程创新这些东西明白了。那第二个框架会关注哪些维度呢？第二个框架就是产业基础设施的这个视角。那这个时候大家就会去看V4是不是可以让中国在非英伟达的这个生态下，形成一个从模型到芯片到框架这样的一个完整的可循环的体系。这个里面大家就会去重点的去盯，比如说生成的适配CNN的迁移，推理的吞吐量，价格下降的空间，以及国产算力的供应能力这些东西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34:46</w:t>
      </w:r>
    </w:p>
    <w:p>
      <w:r>
        <w:rPr>
          <w:rFonts w:ascii="等线(中文正文)" w:hAnsi="等线(中文正文)" w:cs="等线(中文正文)" w:eastAsia="等线(中文正文)"/>
          <w:b w:val="false"/>
          <w:i w:val="false"/>
          <w:sz w:val="20"/>
        </w:rPr>
        <w:t>最后一个商业兑现的这个框架，它它的核心的指标又是什么呢？这个框架就会非常的务实。就是他会去看deep sick到底能不能够把它的这个开源的口碑转化成持续增长的ARR，稳定的毛利和一个健康的团队。所以他会去关注API的调用量，企业客户的订阅，私有化部署的落地。然后包括人才的流动，融资的节奏和公司治理的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35:16</w:t>
      </w:r>
    </w:p>
    <w:p>
      <w:r>
        <w:rPr>
          <w:rFonts w:ascii="等线(中文正文)" w:hAnsi="等线(中文正文)" w:cs="等线(中文正文)" w:eastAsia="等线(中文正文)"/>
          <w:b w:val="false"/>
          <w:i w:val="false"/>
          <w:sz w:val="20"/>
        </w:rPr>
        <w:t>是的，现在就是说这三套定价的思路在行业里面到底是怎么影响大家的共识和分歧的？其实现在业内的这个所谓的共识，大部分都是集中在前两个框架里面，就是技术的前沿和产业基础设施。大家都认可V四是一个技术和生态的重大的进展，但是一旦到了商业兑现的这个框架里面，大家就开始各说各话了。所以这就是为什么大家一边倒的承认V四是很重要的。但是大家在公司的估值和长远的排位上面还是炒的很厉害。确实那就是说V四这次发布，它到底在哪些维度上面是有一个质变的突破的。V4它其实是满足了五个关键的条件，就是它是开源SOTA，然后它支持百万上下文，他强化了agent的能力，他做了价格的分层，他也适配了国产的算力OK。所以这五个条件同时达成，就使得V4成为了中国的开源大模型发展史上一个非常重要的里程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36:22</w:t>
      </w:r>
    </w:p>
    <w:p>
      <w:r>
        <w:rPr>
          <w:rFonts w:ascii="等线(中文正文)" w:hAnsi="等线(中文正文)" w:cs="等线(中文正文)" w:eastAsia="等线(中文正文)"/>
          <w:b w:val="false"/>
          <w:i w:val="false"/>
          <w:sz w:val="20"/>
        </w:rPr>
        <w:t>是的，那就是说V4它在技术突破和产业链的信心上面到底带来了哪些实质性的变化？其实国内外的机构都认可V4是很强的，但是他们在到底V四是多强这个上面还是有一些分歧的对，就是稳健的说，V4肯定是在开源的这个圈子里面是第一梯队。然后在一些高推理的场景下面是非常接近顶级的闭源模型的。但是你要说他已经全方位的超越了全球最强的BM模型，其实这个证据也不是很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明白了。那就是说V4更大的意义其实是在行业信心上面，而不是说单纯的在榜单上面的一个跃升。对，没错，V4它最大的作用其实是让中国的这个AI产业链的信心提升了。尤其是在在国产算力开源生态和agent的商业化这三个方向上面，它的影响是远远超过短期的这个模型榜单的变化的。然后最终决定这个公司的估值能不能够再上一个台阶的，还是要看后续的API的调用量能不能起来，企业客户能不能够快速的增长，私有化部署能不能够顺利的落地，包括pro版本的吞吐量能不能够持续的优化，以及升腾的适配是不是能够越来越高效。然后团队是不是能够稳住，融资和激励能不能够如期的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懂了，那就是说我们要去判断V4到底是不是真的能够站稳脚跟，到底要去盯哪些核心的变量。其实主要是五个维度。第一个就是模型的效果，就是V4它在真实的业务场景里面，是不是能够持续的跑赢其他的主流的开源的竞品。这个是直接决定了他能不能够坐稳开源搜他的这个位置。听起来这是一个大家都很直观的会去关注的一个东西，没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38:18</w:t>
      </w:r>
    </w:p>
    <w:p>
      <w:r>
        <w:rPr>
          <w:rFonts w:ascii="等线(中文正文)" w:hAnsi="等线(中文正文)" w:cs="等线(中文正文)" w:eastAsia="等线(中文正文)"/>
          <w:b w:val="false"/>
          <w:i w:val="false"/>
          <w:sz w:val="20"/>
        </w:rPr>
        <w:t>然后第二个就是商业化的进展，就是它的API的调用，企业客户的拓展和私有化的项目是不是能够加速落地。这个是会直接把它的估值逻辑从一个主题投资往业绩驱动去拉的。然后第三个就是国产算力的生态，就是升腾和CAN到底能不能够在大规模部署的时候，真的能够做到高效和稳定，这个是会直接决定国产替代的这个故事能不能够兑现的那团队的稳定和市场的竞争又会怎么影响V4的后续呢？这个就是核心人才是不是会继续的流失，然后股权激励能不能够顺利的推行，这个是会影响到公司的长期的创新的动力的。然后最后一个就是价格和竞争，就是pro版本会不会随着吞吐量的提升而降价，然后flash版本能不能够放量，以及像QNGLM mini max、kimi这些对手他们会不会快速的跟进，这些都是会决定V4能在这个市场上保持领先多久的关键的因素。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39:22</w:t>
      </w:r>
    </w:p>
    <w:p>
      <w:r>
        <w:rPr>
          <w:rFonts w:ascii="等线(中文正文)" w:hAnsi="等线(中文正文)" w:cs="等线(中文正文)" w:eastAsia="等线(中文正文)"/>
          <w:b w:val="false"/>
          <w:i w:val="false"/>
          <w:sz w:val="20"/>
        </w:rPr>
        <w:t>好的，今天我们聊了很多关于deep sake v4的技术的亮点，然后产业的影响，以及大家在估值和未来的走势上面的一些分歧。希望能够给大家带来一些新的思考。没错，我们这期节目就到这里了，感谢大家的收听，咱们下次再见，拜拜。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E6636BB100BBAFBB4581D91E6DDB82B49988BEFCE37DD8878A3C463F44DFE5EA0E9B9DEC4C5AE1D4A81D77CA6F1F401A706C94C3CB2B280655AF2C7D5F0FCEC7173AF35</vt:lpwstr>
  </property>
</Properties>
</file>