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稳健医疗[300888.SZ]2025年度业绩说明会 260423_导读</w:t>
      </w:r>
    </w:p>
    <w:p>
      <w:pPr>
        <w:pStyle w:val="a0"/>
        <w:jc w:val="center"/>
      </w:pPr>
      <w:r>
        <w:t>2026年04月23日 22:19</w:t>
      </w:r>
    </w:p>
    <w:p>
      <w:pPr>
        <w:pStyle w:val="a7"/>
      </w:pPr>
      <w:r>
        <w:t>关键词</w:t>
      </w:r>
    </w:p>
    <w:p>
      <w:r>
        <w:rPr>
          <w:rFonts w:ascii="等线(中文正文)" w:hAnsi="等线(中文正文)" w:cs="等线(中文正文)" w:eastAsia="等线(中文正文)"/>
          <w:b w:val="false"/>
          <w:i w:val="false"/>
          <w:sz w:val="20"/>
        </w:rPr>
        <w:t xml:space="preserve">稳健医疗 全棉时代 李建全 方修元 张燕 廖美珍 2025年 2026年 营业收入 归母净利润 医疗板块 消费板块 全球化 研发 数字化 品牌 质量 现金流 利润 专利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面对全球经济动荡和国内消费疲软的背景下，通过医疗和消费品双轮驱动策略，实现了2025年109.5亿元的营业收入和7.7亿元的归母净利润，同比增长22%和10%，展现了良好的经营韧性和可持续发展能力。公司重视质量、品牌和社会价值，通过持续的研发投入和精细化运营，巩固了在医疗和消费品领域的市场地位。国际化战略取得进展，成功收购美国GRI公司，加速了全球化布局。未来，公司将继续坚持双轮驱动模式，加速国际化，加强绿色环保和社会责任投入，实现长期高质量发展。公司将与投资者有效沟通，共享成长成果，不断推出满足市场需求的创新产品。</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稳健医疗2025年业绩说明会：双轮驱动下的稳健增长</w:t>
      </w:r>
    </w:p>
    <w:p>
      <w:r>
        <w:rPr>
          <w:rFonts w:ascii="等线(中文正文)" w:hAnsi="等线(中文正文)" w:cs="等线(中文正文)" w:eastAsia="等线(中文正文)"/>
          <w:b w:val="false"/>
          <w:i w:val="false"/>
          <w:sz w:val="20"/>
        </w:rPr>
        <w:t>稳健医疗于2025年度及2026年一季度业绩说明会上，通过线上视频与现场交流方式，向投资者及媒体详细介绍了公司经营情况与发展战略。会议强调，尽管面临全球动荡与国内消费疲软的挑战，公司依然实现了营业收入与归母净利润的双位数增长，彰显品牌韧性与抗压能力。董事长致辞后，首席财务官回顾了业绩，随后进入互动交流环节，旨在深化与支持者的沟通，展现医疗与消费双轮驱动的独特商业模式为公司带来的协同效应与长期高质量发展潜力。</w:t>
      </w:r>
    </w:p>
    <w:p>
      <w:r>
        <w:rPr>
          <w:rFonts w:ascii="等线(中文正文)" w:hAnsi="等线(中文正文)" w:cs="等线(中文正文)" w:eastAsia="等线(中文正文)"/>
          <w:b w:val="false"/>
          <w:i w:val="false"/>
          <w:sz w:val="20"/>
        </w:rPr>
        <w:t/>
      </w:r>
    </w:p>
    <w:p>
      <w:pPr>
        <w:pStyle w:val="ab"/>
        <w:numPr>
          <w:numId w:val="2"/>
        </w:numPr>
      </w:pPr>
      <w:r>
        <w:t>02:58 稳健集团35周年与上市五周年战略回顾</w:t>
      </w:r>
    </w:p>
    <w:p>
      <w:r>
        <w:rPr>
          <w:rFonts w:ascii="等线(中文正文)" w:hAnsi="等线(中文正文)" w:cs="等线(中文正文)" w:eastAsia="等线(中文正文)"/>
          <w:b w:val="false"/>
          <w:i w:val="false"/>
          <w:sz w:val="20"/>
        </w:rPr>
        <w:t>稳健集团成立35周年及上市五周年之际，回顾了公司始终坚持质量优先、品牌优先、社会价值优先的核心价值观，从医用辅料OEM起步到医疗消费双轮驱动的全球化布局，实现了医疗业务和消费业务的稳定增长。通过持续创新和优质产品，稳健集团已成为中国新国货代表力量，并成功收购美国GRI公司，实现品牌和服务出海。</w:t>
      </w:r>
    </w:p>
    <w:p>
      <w:r>
        <w:rPr>
          <w:rFonts w:ascii="等线(中文正文)" w:hAnsi="等线(中文正文)" w:cs="等线(中文正文)" w:eastAsia="等线(中文正文)"/>
          <w:b w:val="false"/>
          <w:i w:val="false"/>
          <w:sz w:val="20"/>
        </w:rPr>
        <w:t/>
      </w:r>
    </w:p>
    <w:p>
      <w:pPr>
        <w:pStyle w:val="ab"/>
        <w:numPr>
          <w:numId w:val="3"/>
        </w:numPr>
      </w:pPr>
      <w:r>
        <w:t>09:22 稳健集团跨越周期的密码：战略历久与战术迷信</w:t>
      </w:r>
    </w:p>
    <w:p>
      <w:r>
        <w:rPr>
          <w:rFonts w:ascii="等线(中文正文)" w:hAnsi="等线(中文正文)" w:cs="等线(中文正文)" w:eastAsia="等线(中文正文)"/>
          <w:b w:val="false"/>
          <w:i w:val="false"/>
          <w:sz w:val="20"/>
        </w:rPr>
        <w:t>稳健集团通过长期主义的战略和持续创新的战术，实现了医疗加消费双轮驱动的发展模式。战略上，集团锚定核心竞争力，坚持医疗与消费并重，拒绝短期暴利诱惑，注重品牌建设和口碑积累。战术上，集团采用小步快跑的方式，不断推动产品创新和商业模式优化，强化数字化和全球化战略。展望未来，稳健集团将深化自主研发，拓展消费场景，推动绿色低碳发展，持续创造价值，回报股东和社会。</w:t>
      </w:r>
    </w:p>
    <w:p>
      <w:r>
        <w:rPr>
          <w:rFonts w:ascii="等线(中文正文)" w:hAnsi="等线(中文正文)" w:cs="等线(中文正文)" w:eastAsia="等线(中文正文)"/>
          <w:b w:val="false"/>
          <w:i w:val="false"/>
          <w:sz w:val="20"/>
        </w:rPr>
        <w:t/>
      </w:r>
    </w:p>
    <w:p>
      <w:pPr>
        <w:pStyle w:val="ab"/>
        <w:numPr>
          <w:numId w:val="4"/>
        </w:numPr>
      </w:pPr>
      <w:r>
        <w:t>17:20 稳健医疗2025年经营业绩报告</w:t>
      </w:r>
    </w:p>
    <w:p>
      <w:r>
        <w:rPr>
          <w:rFonts w:ascii="等线(中文正文)" w:hAnsi="等线(中文正文)" w:cs="等线(中文正文)" w:eastAsia="等线(中文正文)"/>
          <w:b w:val="false"/>
          <w:i w:val="false"/>
          <w:sz w:val="20"/>
        </w:rPr>
        <w:t>稳健医疗公司管理层报告了2025年及2026年第一季度的经营业绩，强调了医疗与消费双业务的协同发展，以及经营、财务和现金流的稳健性。2025年公司实现营业收入109亿，归母净利润9.5亿，经营现金流16.7亿，同时保持了高研发投入和专利证书的增加，以及对股东的高比例分红，累计分红与回购股份合计超过首发募集资金净额。</w:t>
      </w:r>
    </w:p>
    <w:p>
      <w:r>
        <w:rPr>
          <w:rFonts w:ascii="等线(中文正文)" w:hAnsi="等线(中文正文)" w:cs="等线(中文正文)" w:eastAsia="等线(中文正文)"/>
          <w:b w:val="false"/>
          <w:i w:val="false"/>
          <w:sz w:val="20"/>
        </w:rPr>
        <w:t/>
      </w:r>
    </w:p>
    <w:p>
      <w:pPr>
        <w:pStyle w:val="ab"/>
        <w:numPr>
          <w:numId w:val="5"/>
        </w:numPr>
      </w:pPr>
      <w:r>
        <w:t>24:13 医疗耗材业务创新与全球化战略</w:t>
      </w:r>
    </w:p>
    <w:p>
      <w:r>
        <w:rPr>
          <w:rFonts w:ascii="等线(中文正文)" w:hAnsi="等线(中文正文)" w:cs="等线(中文正文)" w:eastAsia="等线(中文正文)"/>
          <w:b w:val="false"/>
          <w:i w:val="false"/>
          <w:sz w:val="20"/>
        </w:rPr>
        <w:t>医疗耗材业务通过创新和培育爆款产品，重点发展伤口解决方案和绿色手术室应用，实现销售收入和毛利率的显著增长。2025年，公司坚持产品结构优化，提升高端敷料和手术耗材的市场占比，同时加强国内C端业务和海外销售，推进国际化战略，完成美国GRI控投收购，预期2026年实现销售收入和利润的双位数增长。</w:t>
      </w:r>
    </w:p>
    <w:p>
      <w:r>
        <w:rPr>
          <w:rFonts w:ascii="等线(中文正文)" w:hAnsi="等线(中文正文)" w:cs="等线(中文正文)" w:eastAsia="等线(中文正文)"/>
          <w:b w:val="false"/>
          <w:i w:val="false"/>
          <w:sz w:val="20"/>
        </w:rPr>
        <w:t/>
      </w:r>
    </w:p>
    <w:p>
      <w:pPr>
        <w:pStyle w:val="ab"/>
        <w:numPr>
          <w:numId w:val="6"/>
        </w:numPr>
      </w:pPr>
      <w:r>
        <w:t>27:36 全面时代2025年业绩报告及品牌战略</w:t>
      </w:r>
    </w:p>
    <w:p>
      <w:r>
        <w:rPr>
          <w:rFonts w:ascii="等线(中文正文)" w:hAnsi="等线(中文正文)" w:cs="等线(中文正文)" w:eastAsia="等线(中文正文)"/>
          <w:b w:val="false"/>
          <w:i w:val="false"/>
          <w:sz w:val="20"/>
        </w:rPr>
        <w:t>全面时代在2025年实现了57.5亿的销售收入，同比增长15.2%，毛利率提升至57.3%。核心产品奈丝公主卫生巾销售额显著增长，干湿棉柔巾市场地位领先。品牌代言人发布，产品线丰富，线上渠道尤其是抖音同比增长超60%，线下门店拓展至505家。全面时代持续聚焦战略方向，提升品牌影响力，实现跨周期稳健增长。</w:t>
      </w:r>
    </w:p>
    <w:p>
      <w:r>
        <w:rPr>
          <w:rFonts w:ascii="等线(中文正文)" w:hAnsi="等线(中文正文)" w:cs="等线(中文正文)" w:eastAsia="等线(中文正文)"/>
          <w:b w:val="false"/>
          <w:i w:val="false"/>
          <w:sz w:val="20"/>
        </w:rPr>
        <w:t/>
      </w:r>
    </w:p>
    <w:p>
      <w:pPr>
        <w:pStyle w:val="ab"/>
        <w:numPr>
          <w:numId w:val="7"/>
        </w:numPr>
      </w:pPr>
      <w:r>
        <w:t>31:39 2026年一季度经营情况报告：稳健增长与汇兑损失影响</w:t>
      </w:r>
    </w:p>
    <w:p>
      <w:r>
        <w:rPr>
          <w:rFonts w:ascii="等线(中文正文)" w:hAnsi="等线(中文正文)" w:cs="等线(中文正文)" w:eastAsia="等线(中文正文)"/>
          <w:b w:val="false"/>
          <w:i w:val="false"/>
          <w:sz w:val="20"/>
        </w:rPr>
        <w:t>2026年一季度，公司实现营业收入26.8亿，同比增长2.8%，毛利率提升至48.9%，归母净利润2.5亿，同比增长1.2%。剔除汇兑损失影响，净利润约2.9亿，同比增长15%。医疗板块与全面时代业务分别实现正增长，其中全面时代棉柔巾等产品表现亮眼，渠道方面商超及电子商务保持平稳，海外渠道正增长。</w:t>
      </w:r>
    </w:p>
    <w:p>
      <w:r>
        <w:rPr>
          <w:rFonts w:ascii="等线(中文正文)" w:hAnsi="等线(中文正文)" w:cs="等线(中文正文)" w:eastAsia="等线(中文正文)"/>
          <w:b w:val="false"/>
          <w:i w:val="false"/>
          <w:sz w:val="20"/>
        </w:rPr>
        <w:t/>
      </w:r>
    </w:p>
    <w:p>
      <w:pPr>
        <w:pStyle w:val="ab"/>
        <w:numPr>
          <w:numId w:val="8"/>
        </w:numPr>
      </w:pPr>
      <w:r>
        <w:t>33:55 稳健医疗ESG战略与长期发展愿景</w:t>
      </w:r>
    </w:p>
    <w:p>
      <w:r>
        <w:rPr>
          <w:rFonts w:ascii="等线(中文正文)" w:hAnsi="等线(中文正文)" w:cs="等线(中文正文)" w:eastAsia="等线(中文正文)"/>
          <w:b w:val="false"/>
          <w:i w:val="false"/>
          <w:sz w:val="20"/>
        </w:rPr>
        <w:t>公司宣布稳健医疗和全棉时代将全面推进ESG战略，涵盖稳健治理、产品领先、守护地球、员工成长和共处社区五大方向。强调长期主义、医疗与消费双轮驱动，以及产品创新和全球化战略。过去五年，公司获得高度评价，未来将继续保持与投资者的有效互动，确保企业可持续发展。</w:t>
      </w:r>
    </w:p>
    <w:p>
      <w:r>
        <w:rPr>
          <w:rFonts w:ascii="等线(中文正文)" w:hAnsi="等线(中文正文)" w:cs="等线(中文正文)" w:eastAsia="等线(中文正文)"/>
          <w:b w:val="false"/>
          <w:i w:val="false"/>
          <w:sz w:val="20"/>
        </w:rPr>
        <w:t/>
      </w:r>
    </w:p>
    <w:p>
      <w:pPr>
        <w:pStyle w:val="ab"/>
        <w:numPr>
          <w:numId w:val="9"/>
        </w:numPr>
      </w:pPr>
      <w:r>
        <w:t>36:38 稳健医疗国际业务战略与产能规划</w:t>
      </w:r>
    </w:p>
    <w:p>
      <w:r>
        <w:rPr>
          <w:rFonts w:ascii="等线(中文正文)" w:hAnsi="等线(中文正文)" w:cs="等线(中文正文)" w:eastAsia="等线(中文正文)"/>
          <w:b w:val="false"/>
          <w:i w:val="false"/>
          <w:sz w:val="20"/>
        </w:rPr>
        <w:t>稳健医疗在国际业务方面取得显著成绩，尤其是美国市场。通过并购和产能布局，如越南和多米尼加的工厂，公司不仅优化了生产线，提升了效率，还缩短了国际注册和市场开拓的时间，为未来五年的发展奠定了坚实基础。稳健医疗正利用国际工厂的优势，应对美国市场的高关税挑战，实现业务的持续增长。</w:t>
      </w:r>
    </w:p>
    <w:p>
      <w:r>
        <w:rPr>
          <w:rFonts w:ascii="等线(中文正文)" w:hAnsi="等线(中文正文)" w:cs="等线(中文正文)" w:eastAsia="等线(中文正文)"/>
          <w:b w:val="false"/>
          <w:i w:val="false"/>
          <w:sz w:val="20"/>
        </w:rPr>
        <w:t/>
      </w:r>
    </w:p>
    <w:p>
      <w:pPr>
        <w:pStyle w:val="ab"/>
        <w:numPr>
          <w:numId w:val="10"/>
        </w:numPr>
      </w:pPr>
      <w:r>
        <w:t>42:25 全棉时代棉柔巾竞争优势与未来规划</w:t>
      </w:r>
    </w:p>
    <w:p>
      <w:r>
        <w:rPr>
          <w:rFonts w:ascii="等线(中文正文)" w:hAnsi="等线(中文正文)" w:cs="等线(中文正文)" w:eastAsia="等线(中文正文)"/>
          <w:b w:val="false"/>
          <w:i w:val="false"/>
          <w:sz w:val="20"/>
        </w:rPr>
        <w:t>对话讨论了全棉时代在棉柔巾市场的竞争优势及未来规划。面对市场日益激烈的竞争，全棉时代坚持百分百棉的高品质，不断创新产品，如推出悬挂式棉柔巾和多功能湿巾，以满足不同场景需求。公司强调用户体验和技术领先，计划在26年Q1对大爆款棉柔巾进行自柔软升级，确保产品手感更柔软、更亲肤。全棉时代致力于巩固用户心智，持续迭代创新，以保持市场份额和增长潜力。</w:t>
      </w:r>
    </w:p>
    <w:p>
      <w:r>
        <w:rPr>
          <w:rFonts w:ascii="等线(中文正文)" w:hAnsi="等线(中文正文)" w:cs="等线(中文正文)" w:eastAsia="等线(中文正文)"/>
          <w:b w:val="false"/>
          <w:i w:val="false"/>
          <w:sz w:val="20"/>
        </w:rPr>
        <w:t/>
      </w:r>
    </w:p>
    <w:p>
      <w:pPr>
        <w:pStyle w:val="ab"/>
        <w:numPr>
          <w:numId w:val="11"/>
        </w:numPr>
      </w:pPr>
      <w:r>
        <w:t>48:21 稳健医疗医院渠道亮眼表现及未来规划</w:t>
      </w:r>
    </w:p>
    <w:p>
      <w:r>
        <w:rPr>
          <w:rFonts w:ascii="等线(中文正文)" w:hAnsi="等线(中文正文)" w:cs="等线(中文正文)" w:eastAsia="等线(中文正文)"/>
          <w:b w:val="false"/>
          <w:i w:val="false"/>
          <w:sz w:val="20"/>
        </w:rPr>
        <w:t>对话中讨论了稳健医疗在国内医院渠道的亮眼表现，特别是在2025年及一季度实现了双位数增长，超出市场预期。公司强调基础耗材的稳健性，避开高值降价、集采和反腐压力。未来规划包括加快手术室耗材、绿色手术室和高端敷料的三类证件布局，以及推出新产品线，如三类硅胶泡沫和精密注射器。同时，公司将继续品牌建设，致力于成为值得信赖的头部耗材品牌。</w:t>
      </w:r>
    </w:p>
    <w:p>
      <w:r>
        <w:rPr>
          <w:rFonts w:ascii="等线(中文正文)" w:hAnsi="等线(中文正文)" w:cs="等线(中文正文)" w:eastAsia="等线(中文正文)"/>
          <w:b w:val="false"/>
          <w:i w:val="false"/>
          <w:sz w:val="20"/>
        </w:rPr>
        <w:t/>
      </w:r>
    </w:p>
    <w:p>
      <w:pPr>
        <w:pStyle w:val="ab"/>
        <w:numPr>
          <w:numId w:val="12"/>
        </w:numPr>
      </w:pPr>
      <w:r>
        <w:t>50:53 稳健医疗应对原材料涨价与分红规划</w:t>
      </w:r>
    </w:p>
    <w:p>
      <w:r>
        <w:rPr>
          <w:rFonts w:ascii="等线(中文正文)" w:hAnsi="等线(中文正文)" w:cs="等线(中文正文)" w:eastAsia="等线(中文正文)"/>
          <w:b w:val="false"/>
          <w:i w:val="false"/>
          <w:sz w:val="20"/>
        </w:rPr>
        <w:t>对话围绕稳健医疗如何应对原油价格上涨带来的原材料成本增加，以及未来分红比例的规划展开。公司通过锁定低价库存和与客户签订成本联动合同来应对原材料涨价，同时表示将根据盈利情况和企业发展计划综合评估分红比例。此外，公司强调了对投资者回报的重视及持续提升信息披露质量的承诺。最后，还提到了公司在数字化、智能化方面取得的进展及未来应用方向。</w:t>
      </w:r>
    </w:p>
    <w:p>
      <w:r>
        <w:rPr>
          <w:rFonts w:ascii="等线(中文正文)" w:hAnsi="等线(中文正文)" w:cs="等线(中文正文)" w:eastAsia="等线(中文正文)"/>
          <w:b w:val="false"/>
          <w:i w:val="false"/>
          <w:sz w:val="20"/>
        </w:rPr>
        <w:t/>
      </w:r>
    </w:p>
    <w:p>
      <w:pPr>
        <w:pStyle w:val="ab"/>
        <w:numPr>
          <w:numId w:val="13"/>
        </w:numPr>
      </w:pPr>
      <w:r>
        <w:t>56:15 企业数字化转型与AI技术应用案例</w:t>
      </w:r>
    </w:p>
    <w:p>
      <w:r>
        <w:rPr>
          <w:rFonts w:ascii="等线(中文正文)" w:hAnsi="等线(中文正文)" w:cs="等线(中文正文)" w:eastAsia="等线(中文正文)"/>
          <w:b w:val="false"/>
          <w:i w:val="false"/>
          <w:sz w:val="20"/>
        </w:rPr>
        <w:t>企业从2005年开始数字化转型，逐步内化温迦系统实现工厂智能化管理。近年来，通过与专业公司合作，构建了经营分析平台，利用AI技术提升经营效率，如取消PPT报告、实现门店在线化、供应链管理等。同时，AI技术在内容制作、直播等方面展现出巨大潜力，企业计划进一步推进AI技术的应用，如门店智能机器人。</w:t>
      </w:r>
    </w:p>
    <w:p>
      <w:r>
        <w:rPr>
          <w:rFonts w:ascii="等线(中文正文)" w:hAnsi="等线(中文正文)" w:cs="等线(中文正文)" w:eastAsia="等线(中文正文)"/>
          <w:b w:val="false"/>
          <w:i w:val="false"/>
          <w:sz w:val="20"/>
        </w:rPr>
        <w:t/>
      </w:r>
    </w:p>
    <w:p>
      <w:pPr>
        <w:pStyle w:val="ab"/>
        <w:numPr>
          <w:numId w:val="14"/>
        </w:numPr>
      </w:pPr>
      <w:r>
        <w:t>01:02:15 全棉时代渠道策略与未来规划</w:t>
      </w:r>
    </w:p>
    <w:p>
      <w:r>
        <w:rPr>
          <w:rFonts w:ascii="等线(中文正文)" w:hAnsi="等线(中文正文)" w:cs="等线(中文正文)" w:eastAsia="等线(中文正文)"/>
          <w:b w:val="false"/>
          <w:i w:val="false"/>
          <w:sz w:val="20"/>
        </w:rPr>
        <w:t>对话围绕全棉时代在25年渠道策略的调整与未来规划展开。线上渠道方面，抖音作为增速最快的平台，通过优质内容、品牌直播间和短视频合作，实现盈利与收入的平衡。商超渠道，面对胖东来等快速拓展的挑战，全棉时代将坚持线上与线下全域开拓。门店策略上，300平以下门店效显著，未来将优化电效，提升开店计划效率，以适应市场变化。</w:t>
      </w:r>
    </w:p>
    <w:p>
      <w:r>
        <w:rPr>
          <w:rFonts w:ascii="等线(中文正文)" w:hAnsi="等线(中文正文)" w:cs="等线(中文正文)" w:eastAsia="等线(中文正文)"/>
          <w:b w:val="false"/>
          <w:i w:val="false"/>
          <w:sz w:val="20"/>
        </w:rPr>
        <w:t/>
      </w:r>
    </w:p>
    <w:p>
      <w:pPr>
        <w:pStyle w:val="ab"/>
        <w:numPr>
          <w:numId w:val="15"/>
        </w:numPr>
      </w:pPr>
      <w:r>
        <w:t>01:05:45 全棉时代商超与门店渠道策略优化</w:t>
      </w:r>
    </w:p>
    <w:p>
      <w:r>
        <w:rPr>
          <w:rFonts w:ascii="等线(中文正文)" w:hAnsi="等线(中文正文)" w:cs="等线(中文正文)" w:eastAsia="等线(中文正文)"/>
          <w:b w:val="false"/>
          <w:i w:val="false"/>
          <w:sz w:val="20"/>
        </w:rPr>
        <w:t>对话讨论了全棉时代在商超渠道扩展品类以提升销售，尤其在山姆和胖东来表现突出，同时提出门店渠道的改革措施，包括开设高质量店铺、提升坪效、人才升级和门店形象优化，以增强消费者体验和品牌影响力。</w:t>
      </w:r>
    </w:p>
    <w:p>
      <w:r>
        <w:rPr>
          <w:rFonts w:ascii="等线(中文正文)" w:hAnsi="等线(中文正文)" w:cs="等线(中文正文)" w:eastAsia="等线(中文正文)"/>
          <w:b w:val="false"/>
          <w:i w:val="false"/>
          <w:sz w:val="20"/>
        </w:rPr>
        <w:t/>
      </w:r>
    </w:p>
    <w:p>
      <w:pPr>
        <w:pStyle w:val="ab"/>
        <w:numPr>
          <w:numId w:val="16"/>
        </w:numPr>
      </w:pPr>
      <w:r>
        <w:t>01:12:02 医疗板块海外业务策略与目标调整</w:t>
      </w:r>
    </w:p>
    <w:p>
      <w:r>
        <w:rPr>
          <w:rFonts w:ascii="等线(中文正文)" w:hAnsi="等线(中文正文)" w:cs="等线(中文正文)" w:eastAsia="等线(中文正文)"/>
          <w:b w:val="false"/>
          <w:i w:val="false"/>
          <w:sz w:val="20"/>
        </w:rPr>
        <w:t>面对2025年贸易环境变化，公司对医疗板块海外业务目标进行了调整，2026年海外业务收入增长目标明确，策略上坚持‘两手抓’，即深化OEM/ODM业务与加速自主品牌发展，特别是在跨境电商和北美市场的GRI品牌上取得显著进展，未来将加大自主品牌布局，提升海外业务中自主品牌占比。</w:t>
      </w:r>
    </w:p>
    <w:p>
      <w:r>
        <w:rPr>
          <w:rFonts w:ascii="等线(中文正文)" w:hAnsi="等线(中文正文)" w:cs="等线(中文正文)" w:eastAsia="等线(中文正文)"/>
          <w:b w:val="false"/>
          <w:i w:val="false"/>
          <w:sz w:val="20"/>
        </w:rPr>
        <w:t/>
      </w:r>
    </w:p>
    <w:p>
      <w:pPr>
        <w:pStyle w:val="ab"/>
        <w:numPr>
          <w:numId w:val="17"/>
        </w:numPr>
      </w:pPr>
      <w:r>
        <w:t>01:16:11 卫生巾品类销售目标与市占率提升策略</w:t>
      </w:r>
    </w:p>
    <w:p>
      <w:r>
        <w:rPr>
          <w:rFonts w:ascii="等线(中文正文)" w:hAnsi="等线(中文正文)" w:cs="等线(中文正文)" w:eastAsia="等线(中文正文)"/>
          <w:b w:val="false"/>
          <w:i w:val="false"/>
          <w:sz w:val="20"/>
        </w:rPr>
        <w:t>讨论了卫生巾品类在高基数下26年的销售目标设定，强调通过产品创新、用户互动和年轻化营销策略实现双位数增长。同时，分析了奈斯公主品牌竞争力及市占率提升路径，包括国标消毒剂应用、全棉全表层干爽科技升级和年轻人群破圈等措施。</w:t>
      </w:r>
    </w:p>
    <w:p>
      <w:r>
        <w:rPr>
          <w:rFonts w:ascii="等线(中文正文)" w:hAnsi="等线(中文正文)" w:cs="等线(中文正文)" w:eastAsia="等线(中文正文)"/>
          <w:b w:val="false"/>
          <w:i w:val="false"/>
          <w:sz w:val="20"/>
        </w:rPr>
        <w:t/>
      </w:r>
    </w:p>
    <w:p>
      <w:pPr>
        <w:pStyle w:val="ab"/>
        <w:numPr>
          <w:numId w:val="18"/>
        </w:numPr>
      </w:pPr>
      <w:r>
        <w:t>01:24:15 商誉减值与医疗耗材整合进展及未来展望</w:t>
      </w:r>
    </w:p>
    <w:p>
      <w:r>
        <w:rPr>
          <w:rFonts w:ascii="等线(中文正文)" w:hAnsi="等线(中文正文)" w:cs="等线(中文正文)" w:eastAsia="等线(中文正文)"/>
          <w:b w:val="false"/>
          <w:i w:val="false"/>
          <w:sz w:val="20"/>
        </w:rPr>
        <w:t>公司因新冠疫情后医疗行业低谷，对两家收购的医疗耗材公司进行了商誉减值处理，其中稳健平安2025年减值1.8亿。通过投后整合与管理提升，公司正推动业绩复苏，特别是稳健平安二期项目投产和出口订单增长，预计医疗耗材行业已走出疫情低谷。未来，公司将深化投后融合，确保并购公司协同提升整体医疗解决方案能力，实现业绩快速增长。</w:t>
      </w:r>
    </w:p>
    <w:p>
      <w:r>
        <w:rPr>
          <w:rFonts w:ascii="等线(中文正文)" w:hAnsi="等线(中文正文)" w:cs="等线(中文正文)" w:eastAsia="等线(中文正文)"/>
          <w:b w:val="false"/>
          <w:i w:val="false"/>
          <w:sz w:val="20"/>
        </w:rPr>
        <w:t/>
      </w:r>
    </w:p>
    <w:p>
      <w:pPr>
        <w:pStyle w:val="a7"/>
      </w:pPr>
      <w:r>
        <w:t>发言总结</w:t>
      </w:r>
    </w:p>
    <w:p>
      <w:pPr>
        <w:pStyle w:val="ab"/>
        <w:numPr>
          <w:numId w:val="19"/>
        </w:numPr>
      </w:pPr>
      <w:r>
        <w:t>发言人1</w:t>
      </w:r>
    </w:p>
    <w:p>
      <w:r>
        <w:rPr>
          <w:rFonts w:ascii="等线(中文正文)" w:hAnsi="等线(中文正文)" w:cs="等线(中文正文)" w:eastAsia="等线(中文正文)"/>
          <w:b w:val="false"/>
          <w:i w:val="false"/>
          <w:sz w:val="20"/>
        </w:rPr>
        <w:t>首先在稳健医疗2025年度及2026年一季度业绩说明会上感谢了投资者和媒体的支持，强调了线上视频和现场交流的结合方式。他介绍了公司董事会秘书陈惠选，并预告了会议的议程。他指出，尽管公司2025年的利润受到1.8亿商业减值的影响，导致净利润下降，但通过加强投后整合和管理，调整架构、数字化建设、设备自动化改造及升级质量管理体系，提升了管理效率和团队融合度。他还提到，截至2025年底，公司整体商业利润为10.66亿，且稳健平安的二期项目预计出口订单将大幅增长，表明医疗耗材业务正走出疫情后的低谷。他强调公司将深入融合被并购的四家公司，实现文化、数据及销售团队的融合，旨在推动业绩快速增长。在未来的战略发展上，他坚持“质量优先于利润，品牌优先于速度，社会价值优先于企业价值”的核心价值观，坚持医疗加消费双轮驱动的商业模式，加强研发投入，推动产品和渠道的创新。他回应了投资者关于原材料涨价应对策略、分红策略、海外业务布局、品牌建设及长期发展策略等多方面的问题，表示公司会持续关注原材料价格波动，灵活调整采购策略，并致力于为各方创造价值，展望了公司长远的发展目标。</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问：稳健医疗2025年的经营业绩表现如何？</w:t>
      </w:r>
    </w:p>
    <w:p>
      <w:r>
        <w:rPr>
          <w:rFonts w:ascii="等线(中文正文)" w:hAnsi="等线(中文正文)" w:cs="等线(中文正文)" w:eastAsia="等线(中文正文)"/>
          <w:b w:val="false"/>
          <w:i w:val="false"/>
          <w:sz w:val="20"/>
        </w:rPr>
        <w:t>发言人1 答：2025年，稳健医疗实现了营业收入和归母净利润分别为109.5亿元和7.7亿元，同比增长分别为22%和10%。在全球动荡和国内消费不振的大环境下，公司依然取得了双位数增长，这体现了稳健医疗的品牌韧性以及全棉时代品牌的抗压能力和业务的可持续性。同时，稳健医疗还展示了其医疗加消费板块双轮驱动的独特商业模式带来的协同效应，为公司长期高质量发展奠定了坚实基础。</w:t>
      </w:r>
    </w:p>
    <w:p>
      <w:r>
        <w:rPr>
          <w:rFonts w:ascii="等线(中文正文)" w:hAnsi="等线(中文正文)" w:cs="等线(中文正文)" w:eastAsia="等线(中文正文)"/>
          <w:b w:val="false"/>
          <w:i w:val="false"/>
          <w:sz w:val="20"/>
        </w:rPr>
        <w:t/>
      </w:r>
    </w:p>
    <w:p>
      <w:pPr>
        <w:pStyle w:val="ab"/>
      </w:pPr>
      <w:r>
        <w:t>发言人1 问：今天会议的议程主要包括哪些环节？董事长李建全先生在致辞中提到了哪些关键内容？</w:t>
      </w:r>
    </w:p>
    <w:p>
      <w:r>
        <w:rPr>
          <w:rFonts w:ascii="等线(中文正文)" w:hAnsi="等线(中文正文)" w:cs="等线(中文正文)" w:eastAsia="等线(中文正文)"/>
          <w:b w:val="false"/>
          <w:i w:val="false"/>
          <w:sz w:val="20"/>
        </w:rPr>
        <w:t>发言人1 答：今天的会议议程主要有四个环节：首先由董事长致词，之后由CFO介绍2025年和2026年一季度的整体经营情况；接着是互动交流环节；最后是董事长再次进行总结发言。李建全董事长在致辞中回顾了稳健集团35年的发展历程，强调了公司始终坚持的核心理念——质量优先于利润、品牌优先于速度、社会价值优先于企业价值。他还分享了稳健集团成立35周年的成果与未来展望，并表示稳健集团将坚守诚信经营，持续聚焦医疗加消费双轮驱动的战略。</w:t>
      </w:r>
    </w:p>
    <w:p>
      <w:r>
        <w:rPr>
          <w:rFonts w:ascii="等线(中文正文)" w:hAnsi="等线(中文正文)" w:cs="等线(中文正文)" w:eastAsia="等线(中文正文)"/>
          <w:b w:val="false"/>
          <w:i w:val="false"/>
          <w:sz w:val="20"/>
        </w:rPr>
        <w:t/>
      </w:r>
    </w:p>
    <w:p>
      <w:pPr>
        <w:pStyle w:val="ab"/>
      </w:pPr>
      <w:r>
        <w:t>发言人1 问：稳健医疗上市五年来的业绩情况及战略方向是什么？</w:t>
      </w:r>
    </w:p>
    <w:p>
      <w:r>
        <w:rPr>
          <w:rFonts w:ascii="等线(中文正文)" w:hAnsi="等线(中文正文)" w:cs="等线(中文正文)" w:eastAsia="等线(中文正文)"/>
          <w:b w:val="false"/>
          <w:i w:val="false"/>
          <w:sz w:val="20"/>
        </w:rPr>
        <w:t>发言人1 答：上市五年来，稳健医疗通过坚守质量优先的原则，实现了从医用辅料到高端敷料手术室耗材一站式解决方案的转变，医疗业务持续增长，消费业务也从最初的三家门店发展到五百多家门店，创造了多个新品类并在国内外市场取得显著成绩。稳健医疗已成功打通美洲市场本土化生产和运营，实现了产品出海到品牌和服务出海的跨越。稳健医疗的未来战略将继续锚定长期主义，产品领先为核心，坚持医疗加消费双轮驱动，聚焦主业永不偏航，并通过持续研发投入、精细化运营和数字化转型，以应对市场变化和提升竞争力。</w:t>
      </w:r>
    </w:p>
    <w:p>
      <w:r>
        <w:rPr>
          <w:rFonts w:ascii="等线(中文正文)" w:hAnsi="等线(中文正文)" w:cs="等线(中文正文)" w:eastAsia="等线(中文正文)"/>
          <w:b w:val="false"/>
          <w:i w:val="false"/>
          <w:sz w:val="20"/>
        </w:rPr>
        <w:t/>
      </w:r>
    </w:p>
    <w:p>
      <w:pPr>
        <w:pStyle w:val="ab"/>
      </w:pPr>
      <w:r>
        <w:t>发言人1 问：公司如何在研发投入和专利方面表现？</w:t>
      </w:r>
    </w:p>
    <w:p>
      <w:r>
        <w:rPr>
          <w:rFonts w:ascii="等线(中文正文)" w:hAnsi="等线(中文正文)" w:cs="等线(中文正文)" w:eastAsia="等线(中文正文)"/>
          <w:b w:val="false"/>
          <w:i w:val="false"/>
          <w:sz w:val="20"/>
        </w:rPr>
        <w:t>发言人1 答：公司高度重视研发投入，在医疗行业取得了1115个专利证书，在消费品行业有601个专利。此外，公司产品注册证达到862个，这使得公司在专利和行业标准方面处于领先地位，稳固了稳健的核心竞争力。</w:t>
      </w:r>
    </w:p>
    <w:p>
      <w:r>
        <w:rPr>
          <w:rFonts w:ascii="等线(中文正文)" w:hAnsi="等线(中文正文)" w:cs="等线(中文正文)" w:eastAsia="等线(中文正文)"/>
          <w:b w:val="false"/>
          <w:i w:val="false"/>
          <w:sz w:val="20"/>
        </w:rPr>
        <w:t/>
      </w:r>
    </w:p>
    <w:p>
      <w:pPr>
        <w:pStyle w:val="ab"/>
      </w:pPr>
      <w:r>
        <w:t>发言人1 问：公司在回馈股东方面的策略是什么？</w:t>
      </w:r>
    </w:p>
    <w:p>
      <w:r>
        <w:rPr>
          <w:rFonts w:ascii="等线(中文正文)" w:hAnsi="等线(中文正文)" w:cs="等线(中文正文)" w:eastAsia="等线(中文正文)"/>
          <w:b w:val="false"/>
          <w:i w:val="false"/>
          <w:sz w:val="20"/>
        </w:rPr>
        <w:t>发言人1 答：公司积极践行回馈股东的使命，2025年每十股派发7.5元现金红利，其中半年度已分红4.5元。本次预案计划每10股派发现金红利3元，总计分红4.4亿，占本年净利润的57%。从2020年至2025年，公司累计分红30.5亿，回购股份6.9亿，两项合计占首发募集资金净额的105%。</w:t>
      </w:r>
    </w:p>
    <w:p>
      <w:r>
        <w:rPr>
          <w:rFonts w:ascii="等线(中文正文)" w:hAnsi="等线(中文正文)" w:cs="等线(中文正文)" w:eastAsia="等线(中文正文)"/>
          <w:b w:val="false"/>
          <w:i w:val="false"/>
          <w:sz w:val="20"/>
        </w:rPr>
        <w:t/>
      </w:r>
    </w:p>
    <w:p>
      <w:pPr>
        <w:pStyle w:val="ab"/>
      </w:pPr>
      <w:r>
        <w:t>发言人1 问：医疗耗材业务的发展情况如何？</w:t>
      </w:r>
    </w:p>
    <w:p>
      <w:r>
        <w:rPr>
          <w:rFonts w:ascii="等线(中文正文)" w:hAnsi="等线(中文正文)" w:cs="等线(中文正文)" w:eastAsia="等线(中文正文)"/>
          <w:b w:val="false"/>
          <w:i w:val="false"/>
          <w:sz w:val="20"/>
        </w:rPr>
        <w:t>发言人1 答：医疗耗材业务持续创新并培育爆款产品，重点打造伤口解决方案和绿色手术室场景应用。在高端敷料、手术室耗材和健康个护领域全面发力，坚守产品高端化、品牌化和全球化战略。2025年实现销售收入51.1亿，同比增长31%，毛利率37.1%，同比提升0.6个百分点。其中，高端敷料和手术耗材销售收入增长显著，海外市场占比达56%。</w:t>
      </w:r>
    </w:p>
    <w:p>
      <w:r>
        <w:rPr>
          <w:rFonts w:ascii="等线(中文正文)" w:hAnsi="等线(中文正文)" w:cs="等线(中文正文)" w:eastAsia="等线(中文正文)"/>
          <w:b w:val="false"/>
          <w:i w:val="false"/>
          <w:sz w:val="20"/>
        </w:rPr>
        <w:t/>
      </w:r>
    </w:p>
    <w:p>
      <w:pPr>
        <w:pStyle w:val="ab"/>
      </w:pPr>
      <w:r>
        <w:t>发言人1 问：公司在国际化进程中的规划是怎样的？</w:t>
      </w:r>
    </w:p>
    <w:p>
      <w:r>
        <w:rPr>
          <w:rFonts w:ascii="等线(中文正文)" w:hAnsi="等线(中文正文)" w:cs="等线(中文正文)" w:eastAsia="等线(中文正文)"/>
          <w:b w:val="false"/>
          <w:i w:val="false"/>
          <w:sz w:val="20"/>
        </w:rPr>
        <w:t>发言人1 答：公司在国际化方面全面推进，包括产品、品牌和供应链的国际化。2024年完成对美国GRI的控投控股收购，并加强投后整合，提升海外产能、销售渠道和本地化运营能力。预计2026年能带来销售收入和利润双位高位增长。</w:t>
      </w:r>
    </w:p>
    <w:p>
      <w:r>
        <w:rPr>
          <w:rFonts w:ascii="等线(中文正文)" w:hAnsi="等线(中文正文)" w:cs="等线(中文正文)" w:eastAsia="等线(中文正文)"/>
          <w:b w:val="false"/>
          <w:i w:val="false"/>
          <w:sz w:val="20"/>
        </w:rPr>
        <w:t/>
      </w:r>
    </w:p>
    <w:p>
      <w:pPr>
        <w:pStyle w:val="ab"/>
      </w:pPr>
      <w:r>
        <w:t>发言人1 问：全面时代业务的战略布局及经营状况怎样？</w:t>
      </w:r>
    </w:p>
    <w:p>
      <w:r>
        <w:rPr>
          <w:rFonts w:ascii="等线(中文正文)" w:hAnsi="等线(中文正文)" w:cs="等线(中文正文)" w:eastAsia="等线(中文正文)"/>
          <w:b w:val="false"/>
          <w:i w:val="false"/>
          <w:sz w:val="20"/>
        </w:rPr>
        <w:t>发言人1 答：全面时代业务聚焦战略方向，推出新品并依托三大核心优势强化品牌建设。棉柔巾品类不断升级并推出爆款新品，同时卫生巾品类也取得显著增长，整体实现57.5亿销售收入，同比增长15.2%，毛利率57.3%。线上渠道通过精细化运营提升拉新转化率，线下门店稳步拓展并加强与其他零售业务的合作。2025年第一季度，全面时代业务实现销售收入13.4亿，同比增长0.4%。</w:t>
      </w:r>
    </w:p>
    <w:p>
      <w:r>
        <w:rPr>
          <w:rFonts w:ascii="等线(中文正文)" w:hAnsi="等线(中文正文)" w:cs="等线(中文正文)" w:eastAsia="等线(中文正文)"/>
          <w:b w:val="false"/>
          <w:i w:val="false"/>
          <w:sz w:val="20"/>
        </w:rPr>
        <w:t/>
      </w:r>
    </w:p>
    <w:p>
      <w:pPr>
        <w:pStyle w:val="ab"/>
      </w:pPr>
      <w:r>
        <w:t>发言人1 问：医疗国际业务未来的战略布局及销售目标是什么？</w:t>
      </w:r>
    </w:p>
    <w:p>
      <w:r>
        <w:rPr>
          <w:rFonts w:ascii="等线(中文正文)" w:hAnsi="等线(中文正文)" w:cs="等线(中文正文)" w:eastAsia="等线(中文正文)"/>
          <w:b w:val="false"/>
          <w:i w:val="false"/>
          <w:sz w:val="20"/>
        </w:rPr>
        <w:t>发言人1 答：医疗国际业务的战略布局包括利用现有海外产能满足需求，尤其是越南和多米尼加的生产基地，通过技术赋能和生产线优化提升效率。长远来看，在越南购买的土地用于未来5-10年的产能扩展，以应对国际市场增长需求。此外，海外工厂有助于缩短注册和市场准入时间，保持公司在医疗产品领域的竞争优势。</w:t>
      </w:r>
    </w:p>
    <w:p>
      <w:r>
        <w:rPr>
          <w:rFonts w:ascii="等线(中文正文)" w:hAnsi="等线(中文正文)" w:cs="等线(中文正文)" w:eastAsia="等线(中文正文)"/>
          <w:b w:val="false"/>
          <w:i w:val="false"/>
          <w:sz w:val="20"/>
        </w:rPr>
        <w:t/>
      </w:r>
    </w:p>
    <w:p>
      <w:pPr>
        <w:pStyle w:val="ab"/>
      </w:pPr>
      <w:r>
        <w:t>发言人1 问：全棉时代在棉柔巾市场的竞争地位如何，以及面对市场中更多品牌使用百分百棉的情况，公司有何应对策略？</w:t>
      </w:r>
    </w:p>
    <w:p>
      <w:r>
        <w:rPr>
          <w:rFonts w:ascii="等线(中文正文)" w:hAnsi="等线(中文正文)" w:cs="等线(中文正文)" w:eastAsia="等线(中文正文)"/>
          <w:b w:val="false"/>
          <w:i w:val="false"/>
          <w:sz w:val="20"/>
        </w:rPr>
        <w:t>发言人1 答：全棉时代作为棉柔巾的开创者，多年来一直保持在中国及全球市场的销量第一。面对越来越多的品牌加入百分百棉赛道，我们认为这是一个积极的现象，因为它促使消费者更加关注安全、天然和亲肤的产品。在保持市场份额的同时，我们将持续做好产品领先，确保我们的棉柔巾在品质上保持优势。</w:t>
      </w:r>
    </w:p>
    <w:p>
      <w:r>
        <w:rPr>
          <w:rFonts w:ascii="等线(中文正文)" w:hAnsi="等线(中文正文)" w:cs="等线(中文正文)" w:eastAsia="等线(中文正文)"/>
          <w:b w:val="false"/>
          <w:i w:val="false"/>
          <w:sz w:val="20"/>
        </w:rPr>
        <w:t/>
      </w:r>
    </w:p>
    <w:p>
      <w:pPr>
        <w:pStyle w:val="ab"/>
      </w:pPr>
      <w:r>
        <w:t>发言人1 问：全棉时代在新品创新方面的表现如何，有哪些具体的产品例子？</w:t>
      </w:r>
    </w:p>
    <w:p>
      <w:r>
        <w:rPr>
          <w:rFonts w:ascii="等线(中文正文)" w:hAnsi="等线(中文正文)" w:cs="等线(中文正文)" w:eastAsia="等线(中文正文)"/>
          <w:b w:val="false"/>
          <w:i w:val="false"/>
          <w:sz w:val="20"/>
        </w:rPr>
        <w:t>发言人1 答：在新品创新方面，我们推出了悬挂式的棉柔巾，该产品因应消费者消费场景变化而设计，节省空间并使用方便，已实现超过3亿的销售额，成为销售增量的重要组成部分。此外，我们还针对儿童需求研发了婴儿专用棉柔巾，并推出多功能湿巾，如去污湿巾和清凉湿巾，满足不同场景下的需求。</w:t>
      </w:r>
    </w:p>
    <w:p>
      <w:r>
        <w:rPr>
          <w:rFonts w:ascii="等线(中文正文)" w:hAnsi="等线(中文正文)" w:cs="等线(中文正文)" w:eastAsia="等线(中文正文)"/>
          <w:b w:val="false"/>
          <w:i w:val="false"/>
          <w:sz w:val="20"/>
        </w:rPr>
        <w:t/>
      </w:r>
    </w:p>
    <w:p>
      <w:pPr>
        <w:pStyle w:val="ab"/>
      </w:pPr>
      <w:r>
        <w:t>发言人1 问：全棉时代如何在干湿棉柔巾上保持领先，并规划未来的发展方向？</w:t>
      </w:r>
    </w:p>
    <w:p>
      <w:r>
        <w:rPr>
          <w:rFonts w:ascii="等线(中文正文)" w:hAnsi="等线(中文正文)" w:cs="等线(中文正文)" w:eastAsia="等线(中文正文)"/>
          <w:b w:val="false"/>
          <w:i w:val="false"/>
          <w:sz w:val="20"/>
        </w:rPr>
        <w:t>发言人1 答：全棉时代将始终坚持用百分百棉做好干湿棉柔巾的创新，围绕多场景及多功能进行新品开发，并持续优化产品体验感。例如，在2023年Q1对爆款棉柔巾进行了自柔软升级，使其手感更柔软亲肤。未来将继续迭代技术和创新，确保产品在技术和体验感上保持领先，稳固市场份额，并把握中国洗脸巾市场持续增长的潜力。</w:t>
      </w:r>
    </w:p>
    <w:p>
      <w:r>
        <w:rPr>
          <w:rFonts w:ascii="等线(中文正文)" w:hAnsi="等线(中文正文)" w:cs="等线(中文正文)" w:eastAsia="等线(中文正文)"/>
          <w:b w:val="false"/>
          <w:i w:val="false"/>
          <w:sz w:val="20"/>
        </w:rPr>
        <w:t/>
      </w:r>
    </w:p>
    <w:p>
      <w:pPr>
        <w:pStyle w:val="ab"/>
      </w:pPr>
      <w:r>
        <w:t>发言人1 问：全棉时代医疗业务在国内医院渠道的表现亮眼，能否分享一下背后的原因以及未来规划？</w:t>
      </w:r>
    </w:p>
    <w:p>
      <w:r>
        <w:rPr>
          <w:rFonts w:ascii="等线(中文正文)" w:hAnsi="等线(中文正文)" w:cs="等线(中文正文)" w:eastAsia="等线(中文正文)"/>
          <w:b w:val="false"/>
          <w:i w:val="false"/>
          <w:sz w:val="20"/>
        </w:rPr>
        <w:t>发言人1 答：国内医院渠道的亮眼表现得益于稳健医疗在产品线布局、人才投入以及外部环境优化等方面的努力。我们将持续强化基础耗材领域，尤其是手术室耗材、绿色手术室和高端敷料等方面，加快三类证件的布局。同时，在品牌建设上，致力于成为值得信赖的头部耗材品牌，提供优质、可靠的产品与服务。</w:t>
      </w:r>
    </w:p>
    <w:p>
      <w:r>
        <w:rPr>
          <w:rFonts w:ascii="等线(中文正文)" w:hAnsi="等线(中文正文)" w:cs="等线(中文正文)" w:eastAsia="等线(中文正文)"/>
          <w:b w:val="false"/>
          <w:i w:val="false"/>
          <w:sz w:val="20"/>
        </w:rPr>
        <w:t/>
      </w:r>
    </w:p>
    <w:p>
      <w:pPr>
        <w:pStyle w:val="ab"/>
      </w:pPr>
      <w:r>
        <w:t>发言人1 问：原材料价格上涨是否会对医用耗材业务带来压力，公司如何应对？</w:t>
      </w:r>
    </w:p>
    <w:p>
      <w:r>
        <w:rPr>
          <w:rFonts w:ascii="等线(中文正文)" w:hAnsi="等线(中文正文)" w:cs="等线(中文正文)" w:eastAsia="等线(中文正文)"/>
          <w:b w:val="false"/>
          <w:i w:val="false"/>
          <w:sz w:val="20"/>
        </w:rPr>
        <w:t>发言人1 答：公司原材料主要包括棉花棉纱和受石油涨价影响的无纺布类原材料。对于棉花棉纱部分，由于已提前锁定低价库存且签订有成本和保价机制的客户合同，预计能有效应对短期内的涨价压力。对于受石油涨价影响的无纺布类产品，已调整出口海外市场的销售价格以应对成本增加。公司成立了专门的成本应对小组，根据市场变化及时调整策略，确保毛利率不受影响。</w:t>
      </w:r>
    </w:p>
    <w:p>
      <w:r>
        <w:rPr>
          <w:rFonts w:ascii="等线(中文正文)" w:hAnsi="等线(中文正文)" w:cs="等线(中文正文)" w:eastAsia="等线(中文正文)"/>
          <w:b w:val="false"/>
          <w:i w:val="false"/>
          <w:sz w:val="20"/>
        </w:rPr>
        <w:t/>
      </w:r>
    </w:p>
    <w:p>
      <w:pPr>
        <w:pStyle w:val="ab"/>
      </w:pPr>
      <w:r>
        <w:t>发言人1 问：稳健医疗近年来的分红比例持续上升，未来有何规划？</w:t>
      </w:r>
    </w:p>
    <w:p>
      <w:r>
        <w:rPr>
          <w:rFonts w:ascii="等线(中文正文)" w:hAnsi="等线(中文正文)" w:cs="等线(中文正文)" w:eastAsia="等线(中文正文)"/>
          <w:b w:val="false"/>
          <w:i w:val="false"/>
          <w:sz w:val="20"/>
        </w:rPr>
        <w:t>发言人1 答：稳健医疗上市以来，每年的分红比例均在上升，去年达到了57%。公司非常注重投资者回报，累计分红总额占首发募集资金净额的105%。关于长期分红规划，公司将综合考虑当年盈利情况、企业成长性和战略发展计划等因素来确定每年的分红比例。同时，公司会继续加强信息披露质量，积极与投资者沟通交流，保持良好透明的投资者关系。</w:t>
      </w:r>
    </w:p>
    <w:p>
      <w:r>
        <w:rPr>
          <w:rFonts w:ascii="等线(中文正文)" w:hAnsi="等线(中文正文)" w:cs="等线(中文正文)" w:eastAsia="等线(中文正文)"/>
          <w:b w:val="false"/>
          <w:i w:val="false"/>
          <w:sz w:val="20"/>
        </w:rPr>
        <w:t/>
      </w:r>
    </w:p>
    <w:p>
      <w:pPr>
        <w:pStyle w:val="ab"/>
      </w:pPr>
      <w:r>
        <w:t>发言人1 问：在供应链层面，AI系统对你们的订单配送有何重要性？</w:t>
      </w:r>
    </w:p>
    <w:p>
      <w:r>
        <w:rPr>
          <w:rFonts w:ascii="等线(中文正文)" w:hAnsi="等线(中文正文)" w:cs="等线(中文正文)" w:eastAsia="等线(中文正文)"/>
          <w:b w:val="false"/>
          <w:i w:val="false"/>
          <w:sz w:val="20"/>
        </w:rPr>
        <w:t>发言人1 答：如果没有AI和数字化系统，我们无法及时将产品送到用户手中。我们每年有大约1.2亿件产品订单，通过AI技术，如飞书平台上的AI100与国内外大数据模型合作，已经实现了各部门都有自己的AI“小龙虾”，极大提升了内容制造、制图包装制作等领域的效率。</w:t>
      </w:r>
    </w:p>
    <w:p>
      <w:r>
        <w:rPr>
          <w:rFonts w:ascii="等线(中文正文)" w:hAnsi="等线(中文正文)" w:cs="等线(中文正文)" w:eastAsia="等线(中文正文)"/>
          <w:b w:val="false"/>
          <w:i w:val="false"/>
          <w:sz w:val="20"/>
        </w:rPr>
        <w:t/>
      </w:r>
    </w:p>
    <w:p>
      <w:pPr>
        <w:pStyle w:val="ab"/>
      </w:pPr>
      <w:r>
        <w:t>发言人1 问：贵公司如何在不同渠道上应用AI技术？</w:t>
      </w:r>
    </w:p>
    <w:p>
      <w:r>
        <w:rPr>
          <w:rFonts w:ascii="等线(中文正文)" w:hAnsi="等线(中文正文)" w:cs="等线(中文正文)" w:eastAsia="等线(中文正文)"/>
          <w:b w:val="false"/>
          <w:i w:val="false"/>
          <w:sz w:val="20"/>
        </w:rPr>
        <w:t>发言人1 答：我们利用AI技术实现了机器直播，今年已有8000万由AI机器人完成直播。同时，在门店和工厂中也计划引入智能机器人及AI技术，以实现与时俱进的发展。</w:t>
      </w:r>
    </w:p>
    <w:p>
      <w:r>
        <w:rPr>
          <w:rFonts w:ascii="等线(中文正文)" w:hAnsi="等线(中文正文)" w:cs="等线(中文正文)" w:eastAsia="等线(中文正文)"/>
          <w:b w:val="false"/>
          <w:i w:val="false"/>
          <w:sz w:val="20"/>
        </w:rPr>
        <w:t/>
      </w:r>
    </w:p>
    <w:p>
      <w:pPr>
        <w:pStyle w:val="ab"/>
      </w:pPr>
      <w:r>
        <w:t>发言人1 问：对于消费品渠道的变化，公司在线上、商超以及门店方面的策略是什么？</w:t>
      </w:r>
    </w:p>
    <w:p>
      <w:r>
        <w:rPr>
          <w:rFonts w:ascii="等线(中文正文)" w:hAnsi="等线(中文正文)" w:cs="等线(中文正文)" w:eastAsia="等线(中文正文)"/>
          <w:b w:val="false"/>
          <w:i w:val="false"/>
          <w:sz w:val="20"/>
        </w:rPr>
        <w:t>发言人1 答：线上渠道方面，抖音是增速最快的渠道，我们将继续坚持优质内容输出和品牌价值传递，保持稳健运营并确保利润。商超渠道上，我们已拓展至山姆、胖东来等优质线下商超，并丰富了家居类产品线，提升在华南以外区域的市场份额。门店渠道上，我们将调整开店计划，优选300平米至500平米的高质量新店，并通过提升商品运营效率、加强数字化能力及人才升级等方式提高坪效和平效。</w:t>
      </w:r>
    </w:p>
    <w:p>
      <w:r>
        <w:rPr>
          <w:rFonts w:ascii="等线(中文正文)" w:hAnsi="等线(中文正文)" w:cs="等线(中文正文)" w:eastAsia="等线(中文正文)"/>
          <w:b w:val="false"/>
          <w:i w:val="false"/>
          <w:sz w:val="20"/>
        </w:rPr>
        <w:t/>
      </w:r>
    </w:p>
    <w:p>
      <w:pPr>
        <w:pStyle w:val="ab"/>
      </w:pPr>
      <w:r>
        <w:t>发言人1 问：医疗板块海外业务在2026年的增长目标及具体打法有何调整？</w:t>
      </w:r>
    </w:p>
    <w:p>
      <w:r>
        <w:rPr>
          <w:rFonts w:ascii="等线(中文正文)" w:hAnsi="等线(中文正文)" w:cs="等线(中文正文)" w:eastAsia="等线(中文正文)"/>
          <w:b w:val="false"/>
          <w:i w:val="false"/>
          <w:sz w:val="20"/>
        </w:rPr>
        <w:t>发言人1 答：海外业务将维持两手抓策略，一方面稳固既有OEM和ODM业务，加强在全球制造布局上的优势；另一方面，加快海外自主品牌发展，通过本地化销售推广、跨境电商平台拓展以及品牌本地化营销活动来提升海外自主品牌占比，特别是在北美市场的布局和增速上将有亮眼表现。</w:t>
      </w:r>
    </w:p>
    <w:p>
      <w:r>
        <w:rPr>
          <w:rFonts w:ascii="等线(中文正文)" w:hAnsi="等线(中文正文)" w:cs="等线(中文正文)" w:eastAsia="等线(中文正文)"/>
          <w:b w:val="false"/>
          <w:i w:val="false"/>
          <w:sz w:val="20"/>
        </w:rPr>
        <w:t/>
      </w:r>
    </w:p>
    <w:p>
      <w:pPr>
        <w:pStyle w:val="ab"/>
      </w:pPr>
      <w:r>
        <w:t>发言人1 问：在这样的一个高基数的情况下，我们对于26年卫生巾大概制定了怎么样的一个销售目标，以及我们如何去实现这个销售目标？</w:t>
      </w:r>
    </w:p>
    <w:p>
      <w:r>
        <w:rPr>
          <w:rFonts w:ascii="等线(中文正文)" w:hAnsi="等线(中文正文)" w:cs="等线(中文正文)" w:eastAsia="等线(中文正文)"/>
          <w:b w:val="false"/>
          <w:i w:val="false"/>
          <w:sz w:val="20"/>
        </w:rPr>
        <w:t>发言人1 答：虽然面临去年的高基数挑战，但我们对奈斯公主卫生巾的后续增长有信心。我们看到其复购率一直保持在较好水平，即使新增用户增多，复购率依然维持在将近28%。因此，我们设定了今年实现双位数增长的目标。</w:t>
      </w:r>
    </w:p>
    <w:p>
      <w:r>
        <w:rPr>
          <w:rFonts w:ascii="等线(中文正文)" w:hAnsi="等线(中文正文)" w:cs="等线(中文正文)" w:eastAsia="等线(中文正文)"/>
          <w:b w:val="false"/>
          <w:i w:val="false"/>
          <w:sz w:val="20"/>
        </w:rPr>
        <w:t/>
      </w:r>
    </w:p>
    <w:p>
      <w:pPr>
        <w:pStyle w:val="ab"/>
      </w:pPr>
      <w:r>
        <w:t>发言人1 问：我们怎么样去理解奈斯公主品牌的竞争力，以及如何进一步提升市占率？</w:t>
      </w:r>
    </w:p>
    <w:p>
      <w:r>
        <w:rPr>
          <w:rFonts w:ascii="等线(中文正文)" w:hAnsi="等线(中文正文)" w:cs="等线(中文正文)" w:eastAsia="等线(中文正文)"/>
          <w:b w:val="false"/>
          <w:i w:val="false"/>
          <w:sz w:val="20"/>
        </w:rPr>
        <w:t>发言人1 答：奈斯公主品牌的竞争力体现在多个方面。首先，依托稳健医疗的30万级洁净车间和严格品质管控，以及全面干爽科技的研发突破，赢得了用户的广泛认可。此外，从2026年开始，我们将对卫生巾产品进行升级，采用国标消毒剂处理，确保真菌菌落未检出，提供更加安全舒适的用户体验。产品创新上，我们会持续迭代，比如棉纱创新、少女裤等新品推出后深受好评。同时，我们坚持听劝式营销策略，积极回应用户反馈并融入产品创新与营销中。在年轻人群市场方面，我们将丰富适合年轻女孩的产品线，并通过邀请新生代演员作为代言人、举办相关活动等方式实现品牌破圈。</w:t>
      </w:r>
    </w:p>
    <w:p>
      <w:r>
        <w:rPr>
          <w:rFonts w:ascii="等线(中文正文)" w:hAnsi="等线(中文正文)" w:cs="等线(中文正文)" w:eastAsia="等线(中文正文)"/>
          <w:b w:val="false"/>
          <w:i w:val="false"/>
          <w:sz w:val="20"/>
        </w:rPr>
        <w:t/>
      </w:r>
    </w:p>
    <w:p>
      <w:pPr>
        <w:pStyle w:val="ab"/>
      </w:pPr>
      <w:r>
        <w:t>发言人1 问：我们内部对于这几个收购的医疗公司整合进展如何？后续如何预期商誉减值幅度？</w:t>
      </w:r>
    </w:p>
    <w:p>
      <w:r>
        <w:rPr>
          <w:rFonts w:ascii="等线(中文正文)" w:hAnsi="等线(中文正文)" w:cs="等线(中文正文)" w:eastAsia="等线(中文正文)"/>
          <w:b w:val="false"/>
          <w:i w:val="false"/>
          <w:sz w:val="20"/>
        </w:rPr>
        <w:t>发言人1 答：公司近几年围绕一站式医疗耗材解决方案进行了多次收购，但受新冠疫情后医疗行业低谷影响，稳健平安和稳健桂林两家公司的业绩不如预期，导致了较大的商誉减值。2025年稳健平安业绩利润下降，产生了1.8亿的商誉减值。不过，隆泰医疗和GRI的业绩基本符合预期，且利润水平较高，不存在商誉减值风险。截至2025年底，公司整体商誉减值为10.66亿。近两年，公司加强了投后整合和管理，四家并购公司的管理水平大幅提升，销售团队充分融合。特别是稳健平安今年二期项目投产后，出口订单将大幅增长，有望走出疫情低谷。未来公司将深入推动这四家公司融合，确保医疗耗材业务在整体解决方案中发挥重要作用，并实现业绩快速增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2026-04-23T14:21:33Z</dcterms:created>
  <dc:creator>Apache POI</dc:creator>
</cp:coreProperties>
</file>