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【开源电子】大国halo资产梳理 260422_导读</w:t>
      </w:r>
    </w:p>
    <w:p>
      <w:pPr>
        <w:pStyle w:val="a0"/>
        <w:jc w:val="center"/>
      </w:pPr>
      <w:r>
        <w:t>2026年04月22日 22:19</w:t>
      </w:r>
    </w:p>
    <w:p>
      <w:pPr>
        <w:pStyle w:val="a7"/>
      </w:pPr>
      <w:r>
        <w:t>关键词</w:t>
      </w:r>
    </w:p>
    <w:p>
      <w:r>
        <w:rPr>
          <w:rFonts w:ascii="等线(中文正文)" w:hAnsi="等线(中文正文)" w:cs="等线(中文正文)" w:eastAsia="等线(中文正文)"/>
          <w:b w:val="false"/>
          <w:i w:val="false"/>
          <w:sz w:val="20"/>
        </w:rPr>
        <w:t xml:space="preserve">半导体设备 先进封装 北方华创 资本开支 订单 估值 PS 扩产 国产化率 框架订单 存储 逻辑 海外 国内 趋势 增速 投资者 腾讯会议 开元电子 市场空间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自一月份以来，半导体设备、先进封装和材料板块经历了一段三个月的下跌，虽有轻微反弹但力度较弱。然而，行业专家指出当前是布局这些板块的良机，特别是推荐了行业领先的公司，如北方华创。讨论强调了资本开支的大规模扩张将带动设备板块的反弹，先进封装和材料板块亦有望迎来良好修复。具体到公司，分析涵盖了中科飞测、微导纳米、长电科技、通富微电和永西电子等，突出了它们的市场前景。同时，强调了材料板块如光刻胶、抛光垫和抛光液等细分市场中的国产替代和产业升级机遇。整体而言，该讨论看好未来半导体设备及先进封装领域的增长潜力，认为当前是投资这些板块的有利时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半导体设备与先进封装板块的投资机会</w:t>
      </w:r>
    </w:p>
    <w:p>
      <w:r>
        <w:rPr>
          <w:rFonts w:ascii="等线(中文正文)" w:hAnsi="等线(中文正文)" w:cs="等线(中文正文)" w:eastAsia="等线(中文正文)"/>
          <w:b w:val="false"/>
          <w:i w:val="false"/>
          <w:sz w:val="20"/>
        </w:rPr>
        <w:t>会议讨论了半导体设备及先进封装板块的投资价值，指出当前估值偏低且资本开支扩张，看好北方华创等龙头公司及整个板块的反弹潜力，同时推荐关注先进封装相关企业如盛和金威、长电科技等，预计受益于AI芯片需求增长。</w:t>
      </w:r>
    </w:p>
    <w:p>
      <w:r>
        <w:rPr>
          <w:rFonts w:ascii="等线(中文正文)" w:hAnsi="等线(中文正文)" w:cs="等线(中文正文)" w:eastAsia="等线(中文正文)"/>
          <w:b w:val="false"/>
          <w:i w:val="false"/>
          <w:sz w:val="20"/>
        </w:rPr>
        <w:t/>
      </w:r>
    </w:p>
    <w:p>
      <w:pPr>
        <w:pStyle w:val="ab"/>
        <w:numPr>
          <w:numId w:val="2"/>
        </w:numPr>
      </w:pPr>
      <w:r>
        <w:t>04:27 半导体设备行业扩产预期与市场前景分析</w:t>
      </w:r>
    </w:p>
    <w:p>
      <w:r>
        <w:rPr>
          <w:rFonts w:ascii="等线(中文正文)" w:hAnsi="等线(中文正文)" w:cs="等线(中文正文)" w:eastAsia="等线(中文正文)"/>
          <w:b w:val="false"/>
          <w:i w:val="false"/>
          <w:sz w:val="20"/>
        </w:rPr>
        <w:t>对话讨论了半导体设备行业自去年以来的扩产预期，指出明年扩产预期更为清晰，预计将达到25万片。长春、长兴等地的新厂建设将推动大规模设备订单，可能以批量或框架订单形式下达。先进逻辑和存储领域的扩产主体包括中芯国际、华虹等，预计2027年市场空间将达到800亿美金，当前行业估值被严重低估。</w:t>
      </w:r>
    </w:p>
    <w:p>
      <w:r>
        <w:rPr>
          <w:rFonts w:ascii="等线(中文正文)" w:hAnsi="等线(中文正文)" w:cs="等线(中文正文)" w:eastAsia="等线(中文正文)"/>
          <w:b w:val="false"/>
          <w:i w:val="false"/>
          <w:sz w:val="20"/>
        </w:rPr>
        <w:t/>
      </w:r>
    </w:p>
    <w:p>
      <w:pPr>
        <w:pStyle w:val="ab"/>
        <w:numPr>
          <w:numId w:val="3"/>
        </w:numPr>
      </w:pPr>
      <w:r>
        <w:t>11:02 海外半导体行业资本开支激增与设备投资热潮</w:t>
      </w:r>
    </w:p>
    <w:p>
      <w:r>
        <w:rPr>
          <w:rFonts w:ascii="等线(中文正文)" w:hAnsi="等线(中文正文)" w:cs="等线(中文正文)" w:eastAsia="等线(中文正文)"/>
          <w:b w:val="false"/>
          <w:i w:val="false"/>
          <w:sz w:val="20"/>
        </w:rPr>
        <w:t>讨论了海外半导体行业在经历估值高峰期后，资本开支显著增加的情况。重点提及美光、三星、海力士等存储厂商及台积电、英特尔等公司的资本支出计划，预估全球半导体行业资本开支达到2300亿美金，前道设备开支达1700-1800亿美金，远超年初预期。同时，对比了海外与国内半导体设备公司的估值差异，指出国内增速虽慢但趋势更优，强调了投资框架与指引的重要性。</w:t>
      </w:r>
    </w:p>
    <w:p>
      <w:r>
        <w:rPr>
          <w:rFonts w:ascii="等线(中文正文)" w:hAnsi="等线(中文正文)" w:cs="等线(中文正文)" w:eastAsia="等线(中文正文)"/>
          <w:b w:val="false"/>
          <w:i w:val="false"/>
          <w:sz w:val="20"/>
        </w:rPr>
        <w:t/>
      </w:r>
    </w:p>
    <w:p>
      <w:pPr>
        <w:pStyle w:val="ab"/>
        <w:numPr>
          <w:numId w:val="4"/>
        </w:numPr>
      </w:pPr>
      <w:r>
        <w:t>15:50 半导体设备公司估值与市场空间分析</w:t>
      </w:r>
    </w:p>
    <w:p>
      <w:r>
        <w:rPr>
          <w:rFonts w:ascii="等线(中文正文)" w:hAnsi="等线(中文正文)" w:cs="等线(中文正文)" w:eastAsia="等线(中文正文)"/>
          <w:b w:val="false"/>
          <w:i w:val="false"/>
          <w:sz w:val="20"/>
        </w:rPr>
        <w:t>对话深入探讨了北方华创等半导体设备公司的估值变化、经营与财务杠杆影响及未来市场空间。指出北方华创估值中枢有望抬升，远期目标市值可能达到6300亿，当前处于低估状态，看好龙头公司在订单爆发阶段的表现。</w:t>
      </w:r>
    </w:p>
    <w:p>
      <w:r>
        <w:rPr>
          <w:rFonts w:ascii="等线(中文正文)" w:hAnsi="等线(中文正文)" w:cs="等线(中文正文)" w:eastAsia="等线(中文正文)"/>
          <w:b w:val="false"/>
          <w:i w:val="false"/>
          <w:sz w:val="20"/>
        </w:rPr>
        <w:t/>
      </w:r>
    </w:p>
    <w:p>
      <w:pPr>
        <w:pStyle w:val="ab"/>
        <w:numPr>
          <w:numId w:val="5"/>
        </w:numPr>
      </w:pPr>
      <w:r>
        <w:t>20:22 半导体设备与材料板块投资策略分析</w:t>
      </w:r>
    </w:p>
    <w:p>
      <w:r>
        <w:rPr>
          <w:rFonts w:ascii="等线(中文正文)" w:hAnsi="等线(中文正文)" w:cs="等线(中文正文)" w:eastAsia="等线(中文正文)"/>
          <w:b w:val="false"/>
          <w:i w:val="false"/>
          <w:sz w:val="20"/>
        </w:rPr>
        <w:t>对话深入探讨了中美半导体设备市场对比，指出全球设备厂商支出增速显著，国内半导体设备厂商估值合理，建议投资者关注龙头公司及国产替代率高的材料企业，特别是在先进封装和材料补链背景下，看好行业拐点性事件带来的投资机会。</w:t>
      </w:r>
    </w:p>
    <w:p>
      <w:r>
        <w:rPr>
          <w:rFonts w:ascii="等线(中文正文)" w:hAnsi="等线(中文正文)" w:cs="等线(中文正文)" w:eastAsia="等线(中文正文)"/>
          <w:b w:val="false"/>
          <w:i w:val="false"/>
          <w:sz w:val="20"/>
        </w:rPr>
        <w:t/>
      </w:r>
    </w:p>
    <w:p>
      <w:pPr>
        <w:pStyle w:val="ab"/>
        <w:numPr>
          <w:numId w:val="6"/>
        </w:numPr>
      </w:pPr>
      <w:r>
        <w:t>24:56 先进封装行业分析与产能布局</w:t>
      </w:r>
    </w:p>
    <w:p>
      <w:r>
        <w:rPr>
          <w:rFonts w:ascii="等线(中文正文)" w:hAnsi="等线(中文正文)" w:cs="等线(中文正文)" w:eastAsia="等线(中文正文)"/>
          <w:b w:val="false"/>
          <w:i w:val="false"/>
          <w:sz w:val="20"/>
        </w:rPr>
        <w:t>对话深入探讨了先进封装行业在算力芯片和硅中介层方面的量价关系，指出算力芯片尺寸受限于光掩膜，而硅中介层尺寸较大，影响良率与成品率。随着国内算力芯片良率提升，对封测需求将增加。当前国内先进封装产能正经历扩产周期，预计中期将达15万片，服务于算力型芯片、ASIC及CPU等高性能计算领域，推动国内cos政策下的产能逐步提升。</w:t>
      </w:r>
    </w:p>
    <w:p>
      <w:r>
        <w:rPr>
          <w:rFonts w:ascii="等线(中文正文)" w:hAnsi="等线(中文正文)" w:cs="等线(中文正文)" w:eastAsia="等线(中文正文)"/>
          <w:b w:val="false"/>
          <w:i w:val="false"/>
          <w:sz w:val="20"/>
        </w:rPr>
        <w:t/>
      </w:r>
    </w:p>
    <w:p>
      <w:pPr>
        <w:pStyle w:val="ab"/>
        <w:numPr>
          <w:numId w:val="7"/>
        </w:numPr>
      </w:pPr>
      <w:r>
        <w:t>29:21 国内封测行业远期市场空间分析</w:t>
      </w:r>
    </w:p>
    <w:p>
      <w:r>
        <w:rPr>
          <w:rFonts w:ascii="等线(中文正文)" w:hAnsi="等线(中文正文)" w:cs="等线(中文正文)" w:eastAsia="等线(中文正文)"/>
          <w:b w:val="false"/>
          <w:i w:val="false"/>
          <w:sz w:val="20"/>
        </w:rPr>
        <w:t>对话围绕国内封测行业的发展前景展开，基于盛和金威等企业数据，分析了行业收入、利润及市值空间，预计至2026年，国内主要封测企业市值规模可能达到千亿以上，行业空间随工艺升级进一步提升。</w:t>
      </w:r>
    </w:p>
    <w:p>
      <w:r>
        <w:rPr>
          <w:rFonts w:ascii="等线(中文正文)" w:hAnsi="等线(中文正文)" w:cs="等线(中文正文)" w:eastAsia="等线(中文正文)"/>
          <w:b w:val="false"/>
          <w:i w:val="false"/>
          <w:sz w:val="20"/>
        </w:rPr>
        <w:t/>
      </w:r>
    </w:p>
    <w:p>
      <w:pPr>
        <w:pStyle w:val="ab"/>
        <w:numPr>
          <w:numId w:val="8"/>
        </w:numPr>
      </w:pPr>
      <w:r>
        <w:t>33:36 半导体材料行业分析与前景预测</w:t>
      </w:r>
    </w:p>
    <w:p>
      <w:r>
        <w:rPr>
          <w:rFonts w:ascii="等线(中文正文)" w:hAnsi="等线(中文正文)" w:cs="等线(中文正文)" w:eastAsia="等线(中文正文)"/>
          <w:b w:val="false"/>
          <w:i w:val="false"/>
          <w:sz w:val="20"/>
        </w:rPr>
        <w:t>对话深入探讨了半导体材料行业的发展，强调了国内市场规模的迅速增长，特别是中国大陆在全球半导体材料市场中的份额提升至20%。分析指出，随着先进制程和存储技术的扩展，行业龙头如鼎龙等公司凭借高份额和积极产能规划展现出强劲的增长潜力。预计至2026年，抛光材料收入将显著提升，同时，海外客户对国内材料厂商的需求增加，预示着行业未来需求端的广阔前景。</w:t>
      </w:r>
    </w:p>
    <w:p>
      <w:r>
        <w:rPr>
          <w:rFonts w:ascii="等线(中文正文)" w:hAnsi="等线(中文正文)" w:cs="等线(中文正文)" w:eastAsia="等线(中文正文)"/>
          <w:b w:val="false"/>
          <w:i w:val="false"/>
          <w:sz w:val="20"/>
        </w:rPr>
        <w:t/>
      </w:r>
    </w:p>
    <w:p>
      <w:pPr>
        <w:pStyle w:val="ab"/>
        <w:numPr>
          <w:numId w:val="9"/>
        </w:numPr>
      </w:pPr>
      <w:r>
        <w:t>37:06 半导体材料公司鼎龙与上海新阳的业务增长与前景</w:t>
      </w:r>
    </w:p>
    <w:p>
      <w:r>
        <w:rPr>
          <w:rFonts w:ascii="等线(中文正文)" w:hAnsi="等线(中文正文)" w:cs="等线(中文正文)" w:eastAsia="等线(中文正文)"/>
          <w:b w:val="false"/>
          <w:i w:val="false"/>
          <w:sz w:val="20"/>
        </w:rPr>
        <w:t>对话讨论了鼎龙和上海新阳作为国内半导体材料公司的业务布局与增长潜力。鼎龙在抛光液、清洗液、显示材料及光刻胶等领域布局，预计26年收入可达40多亿，利润14亿，远期利润目标25-30亿，市值望达800-1000亿。上海新阳从传统电镀和清洗转型为晶圆制造核心企业，26年收入预计25亿，利润5-6亿，远期产能增长四到五倍，27年收入可能达36亿，利润8-9亿。</w:t>
      </w:r>
    </w:p>
    <w:p>
      <w:r>
        <w:rPr>
          <w:rFonts w:ascii="等线(中文正文)" w:hAnsi="等线(中文正文)" w:cs="等线(中文正文)" w:eastAsia="等线(中文正文)"/>
          <w:b w:val="false"/>
          <w:i w:val="false"/>
          <w:sz w:val="20"/>
        </w:rPr>
        <w:t/>
      </w:r>
    </w:p>
    <w:p>
      <w:pPr>
        <w:pStyle w:val="ab"/>
        <w:numPr>
          <w:numId w:val="10"/>
        </w:numPr>
      </w:pPr>
      <w:r>
        <w:t>39:28 光刻胶国产化加速，市场前景广阔</w:t>
      </w:r>
    </w:p>
    <w:p>
      <w:r>
        <w:rPr>
          <w:rFonts w:ascii="等线(中文正文)" w:hAnsi="等线(中文正文)" w:cs="等线(中文正文)" w:eastAsia="等线(中文正文)"/>
          <w:b w:val="false"/>
          <w:i w:val="false"/>
          <w:sz w:val="20"/>
        </w:rPr>
        <w:t>对话讨论了光刻胶行业国产化加速的趋势及其市场前景。当前国内光刻胶市场空间约为70亿，国产化率较低，但预计未来市场空间可达150亿至200亿。国内企业如新阳和顶龙有望凭借大客户支持获得市场份额，远期利润空间和市值潜力巨大。</w:t>
      </w:r>
    </w:p>
    <w:p>
      <w:r>
        <w:rPr>
          <w:rFonts w:ascii="等线(中文正文)" w:hAnsi="等线(中文正文)" w:cs="等线(中文正文)" w:eastAsia="等线(中文正文)"/>
          <w:b w:val="false"/>
          <w:i w:val="false"/>
          <w:sz w:val="20"/>
        </w:rPr>
        <w:t/>
      </w:r>
    </w:p>
    <w:p>
      <w:pPr>
        <w:pStyle w:val="ab"/>
        <w:numPr>
          <w:numId w:val="11"/>
        </w:numPr>
      </w:pPr>
      <w:r>
        <w:t>41:14 2026年光刻胶市场跟踪验证及核心材料投资策略</w:t>
      </w:r>
    </w:p>
    <w:p>
      <w:r>
        <w:rPr>
          <w:rFonts w:ascii="等线(中文正文)" w:hAnsi="等线(中文正文)" w:cs="等线(中文正文)" w:eastAsia="等线(中文正文)"/>
          <w:b w:val="false"/>
          <w:i w:val="false"/>
          <w:sz w:val="20"/>
        </w:rPr>
        <w:t>对话聚焦于2026年光刻胶市场潜力与材料板块投资策略，强调大规模体量对光刻胶市场的重要性，建议关注北塔确认时间阶段的投资机会。推荐北方华创、中科飞测等设备标的，长电科技、永西电子等先进封装标的，以及顶农安吉、江风电子等材料标的。同时指出，随着材料贝塔上升，将逐步选择国产化率从低到高的标的，如气体、模板、光刻胶等领域。</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他在本次线上会议中深入探讨了半导体设备、先进封装以及材料等板块的投资机遇，明确指出当前为布局这些领域提供了良好时机。尽管自一月份以来，相关板块经历了一段三个月的下跌行情，但他通过分析指出，如北方华创等公司已出现反弹迹象，预示着市场可能迎来复苏。他强调，北方华创当前的估值处于历史低位，且拥有大量订单支持，显示出显著的低估状态。同时，他分析了先进封装和材料板块的发展趋势，指出国产替代和技术升级是两大关键驱动力，预计随着国内企业加大研发投入和产能扩张，将从需求增长和国产替代中受益。最后，他推荐了包括北方华创、中科飞测、微导纳米在内的几家企业，并对半导体设备及先进封装板块的长期增长前景持乐观态度。</w:t>
      </w:r>
    </w:p>
    <w:p>
      <w:r>
        <w:rPr>
          <w:rFonts w:ascii="等线(中文正文)" w:hAnsi="等线(中文正文)" w:cs="等线(中文正文)" w:eastAsia="等线(中文正文)"/>
          <w:b w:val="false"/>
          <w:i w:val="false"/>
          <w:sz w:val="20"/>
        </w:rPr>
        <w:t/>
      </w:r>
    </w:p>
    <w:p>
      <w:pPr>
        <w:pStyle w:val="a7"/>
      </w:pPr>
      <w:r>
        <w:t>要点回顾</w:t>
      </w:r>
    </w:p>
    <w:p>
      <w:pPr>
        <w:pStyle w:val="ab"/>
      </w:pPr>
      <w:r>
        <w:t>为什么选择在今天晚上召开腾讯会议来重点推荐半导体设备及先进封装板块的公司？</w:t>
      </w:r>
    </w:p>
    <w:p>
      <w:r>
        <w:rPr>
          <w:rFonts w:ascii="等线(中文正文)" w:hAnsi="等线(中文正文)" w:cs="等线(中文正文)" w:eastAsia="等线(中文正文)"/>
          <w:b w:val="false"/>
          <w:i w:val="false"/>
          <w:sz w:val="20"/>
        </w:rPr>
        <w:t>发言人1：我们选择在今天晚上召开腾讯会议，主要是因为从一月份至今，整个半导体设备、设备以及封装板块已经连续下跌了三个月，尽管有反弹但力度偏弱。目前，龙头公司北方华创领涨，带动整个板块开始反弹。我们认为当前是一个布局半导体设备及先进封装板块的好时机。</w:t>
      </w:r>
    </w:p>
    <w:p>
      <w:r>
        <w:rPr>
          <w:rFonts w:ascii="等线(中文正文)" w:hAnsi="等线(中文正文)" w:cs="等线(中文正文)" w:eastAsia="等线(中文正文)"/>
          <w:b w:val="false"/>
          <w:i w:val="false"/>
          <w:sz w:val="20"/>
        </w:rPr>
        <w:t/>
      </w:r>
    </w:p>
    <w:p>
      <w:pPr>
        <w:pStyle w:val="ab"/>
      </w:pPr>
      <w:r>
        <w:t>北方华创当前的估值情况如何，为什么认为其被低估？</w:t>
      </w:r>
    </w:p>
    <w:p>
      <w:r>
        <w:rPr>
          <w:rFonts w:ascii="等线(中文正文)" w:hAnsi="等线(中文正文)" w:cs="等线(中文正文)" w:eastAsia="等线(中文正文)"/>
          <w:b w:val="false"/>
          <w:i w:val="false"/>
          <w:sz w:val="20"/>
        </w:rPr>
        <w:t>发言人1：北方华创今年对应26年的订单PS约为五倍，这意味着其市值相当于25年估值大约2200亿左右，而当前市值处于25年8、9月份的水平。考虑到订单在不断上修而市值持续走低，我们认为北方华创以及整个半导体设备板块都处于严重被低估的状态。</w:t>
      </w:r>
    </w:p>
    <w:p>
      <w:r>
        <w:rPr>
          <w:rFonts w:ascii="等线(中文正文)" w:hAnsi="等线(中文正文)" w:cs="等线(中文正文)" w:eastAsia="等线(中文正文)"/>
          <w:b w:val="false"/>
          <w:i w:val="false"/>
          <w:sz w:val="20"/>
        </w:rPr>
        <w:t/>
      </w:r>
    </w:p>
    <w:p>
      <w:pPr>
        <w:pStyle w:val="ab"/>
      </w:pPr>
      <w:r>
        <w:t>目前国内外半导体资本开支的情况如何？</w:t>
      </w:r>
    </w:p>
    <w:p>
      <w:r>
        <w:rPr>
          <w:rFonts w:ascii="等线(中文正文)" w:hAnsi="等线(中文正文)" w:cs="等线(中文正文)" w:eastAsia="等线(中文正文)"/>
          <w:b w:val="false"/>
          <w:i w:val="false"/>
          <w:sz w:val="20"/>
        </w:rPr>
        <w:t>发言人1：目前国内外都已经进入了一个大规模资本开支扩张阶段，斜率随着每个季度的增长而提升。因此，预计北方华创将引领整个半导体设备板块实现较好的反弹。</w:t>
      </w:r>
    </w:p>
    <w:p>
      <w:r>
        <w:rPr>
          <w:rFonts w:ascii="等线(中文正文)" w:hAnsi="等线(中文正文)" w:cs="等线(中文正文)" w:eastAsia="等线(中文正文)"/>
          <w:b w:val="false"/>
          <w:i w:val="false"/>
          <w:sz w:val="20"/>
        </w:rPr>
        <w:t/>
      </w:r>
    </w:p>
    <w:p>
      <w:pPr>
        <w:pStyle w:val="ab"/>
      </w:pPr>
      <w:r>
        <w:t>对于先进封装板块的行情展望是怎样的？</w:t>
      </w:r>
    </w:p>
    <w:p>
      <w:r>
        <w:rPr>
          <w:rFonts w:ascii="等线(中文正文)" w:hAnsi="等线(中文正文)" w:cs="等线(中文正文)" w:eastAsia="等线(中文正文)"/>
          <w:b w:val="false"/>
          <w:i w:val="false"/>
          <w:sz w:val="20"/>
        </w:rPr>
        <w:t>发言人1：先进封装板块将受益于AI芯片市场的曲折发展，尤其是国产AI芯片份额的增加。像盛和金威等公司将带领封测板块迎来修复性行情，且整个先进封装行业将受益于国产芯片的大贝塔趋势，无需过多担心格局等问题，更多关注各厂商的资本开支情况。</w:t>
      </w:r>
    </w:p>
    <w:p>
      <w:r>
        <w:rPr>
          <w:rFonts w:ascii="等线(中文正文)" w:hAnsi="等线(中文正文)" w:cs="等线(中文正文)" w:eastAsia="等线(中文正文)"/>
          <w:b w:val="false"/>
          <w:i w:val="false"/>
          <w:sz w:val="20"/>
        </w:rPr>
        <w:t/>
      </w:r>
    </w:p>
    <w:p>
      <w:pPr>
        <w:pStyle w:val="ab"/>
      </w:pPr>
      <w:r>
        <w:t>能否简述一下半导体设备板块的发展预期及目前产业进展？</w:t>
      </w:r>
    </w:p>
    <w:p>
      <w:r>
        <w:rPr>
          <w:rFonts w:ascii="等线(中文正文)" w:hAnsi="等线(中文正文)" w:cs="等线(中文正文)" w:eastAsia="等线(中文正文)"/>
          <w:b w:val="false"/>
          <w:i w:val="false"/>
          <w:sz w:val="20"/>
        </w:rPr>
        <w:t>发言人1：从去年开始，市场预期半导体设备会有扩产向上趋势。今年年初至今，产业边际变化使得明年预期更加清晰，未来几年的大扩产可通过计算器计算得出明确进展。目前，长春、长兴等地的新厂建设正在进行中，预计明年将有大幅度的设备订单下达，尤其是在明年二季度或早的一季度，各大设备公司可能会接收到大幅订单。</w:t>
      </w:r>
    </w:p>
    <w:p>
      <w:r>
        <w:rPr>
          <w:rFonts w:ascii="等线(中文正文)" w:hAnsi="等线(中文正文)" w:cs="等线(中文正文)" w:eastAsia="等线(中文正文)"/>
          <w:b w:val="false"/>
          <w:i w:val="false"/>
          <w:sz w:val="20"/>
        </w:rPr>
        <w:t/>
      </w:r>
    </w:p>
    <w:p>
      <w:pPr>
        <w:pStyle w:val="ab"/>
      </w:pPr>
      <w:r>
        <w:t>在当前的订单形式下，设备公司如何应对大规模订单的需求？今年下半年至明年上半年是否会有框架订单出现，以及对半导体设备资本开支的影响是什么？</w:t>
      </w:r>
    </w:p>
    <w:p>
      <w:r>
        <w:rPr>
          <w:rFonts w:ascii="等线(中文正文)" w:hAnsi="等线(中文正文)" w:cs="等线(中文正文)" w:eastAsia="等线(中文正文)"/>
          <w:b w:val="false"/>
          <w:i w:val="false"/>
          <w:sz w:val="20"/>
        </w:rPr>
        <w:t>发言人1：设备公司通常会通过批量订单或框架订单的形式来处理大规模需求。由于订单体量庞大，一次性接收大量订单会导致设备公司难以及时准备物料和人力资源，因此采用大批量的框架订单可以提前规划并预留足够的生产和研发时间。预计今年下半年或明年上半年会继续存在框架订单，这样的订单将对整体半导体设备资本开支产生显著影响。特别是存储和先进逻辑领域，今年有较大的扩产预期，北京和上海分别规划了超过10万片和20万片的扩产计划。其中，中芯国际、华虹、华为及其北京体系等公司将进行同步扩产，预计今年先进逻辑的扩产进度将达到6万片，明年有望冲击8万片。</w:t>
      </w:r>
    </w:p>
    <w:p>
      <w:r>
        <w:rPr>
          <w:rFonts w:ascii="等线(中文正文)" w:hAnsi="等线(中文正文)" w:cs="等线(中文正文)" w:eastAsia="等线(中文正文)"/>
          <w:b w:val="false"/>
          <w:i w:val="false"/>
          <w:sz w:val="20"/>
        </w:rPr>
        <w:t/>
      </w:r>
    </w:p>
    <w:p>
      <w:pPr>
        <w:pStyle w:val="ab"/>
      </w:pPr>
      <w:r>
        <w:t>当前市场对于半导体设备资本开支的预估情况如何？海外半导体设备市场的投资情况如何？</w:t>
      </w:r>
    </w:p>
    <w:p>
      <w:r>
        <w:rPr>
          <w:rFonts w:ascii="等线(中文正文)" w:hAnsi="等线(中文正文)" w:cs="等线(中文正文)" w:eastAsia="等线(中文正文)"/>
          <w:b w:val="false"/>
          <w:i w:val="false"/>
          <w:sz w:val="20"/>
        </w:rPr>
        <w:t>发言人1：市场预计今年半导体设备市场的资本开支约为560亿美金，其中14-15万片对应存储扩展，6万片对应先进逻辑扩展。而到2027年，市场规模将达到800亿美金，其中逻辑设备贡献约220亿美金，存储设备贡献约330亿美金，成熟制程及其他部分共约151亿美金，封装和存储技改则分别贡献约10亿美金。海外半导体设备市场方面，以美光、三星、海力士等存储厂商为例，它们在资本开支上的投入远超年初预期，加上台积电、英特尔等其他厂商，今年全球半导体资本开支预计达到2300亿美金，对应前道半导体设备的资本开支约为1700亿至1800亿美金，明显超过年初龙头设备公司的预期。</w:t>
      </w:r>
    </w:p>
    <w:p>
      <w:r>
        <w:rPr>
          <w:rFonts w:ascii="等线(中文正文)" w:hAnsi="等线(中文正文)" w:cs="等线(中文正文)" w:eastAsia="等线(中文正文)"/>
          <w:b w:val="false"/>
          <w:i w:val="false"/>
          <w:sz w:val="20"/>
        </w:rPr>
        <w:t/>
      </w:r>
    </w:p>
    <w:p>
      <w:pPr>
        <w:pStyle w:val="ab"/>
      </w:pPr>
      <w:r>
        <w:t>当前国内外半导体设备公司的估值对比如何？</w:t>
      </w:r>
    </w:p>
    <w:p>
      <w:r>
        <w:rPr>
          <w:rFonts w:ascii="等线(中文正文)" w:hAnsi="等线(中文正文)" w:cs="等线(中文正文)" w:eastAsia="等线(中文正文)"/>
          <w:b w:val="false"/>
          <w:i w:val="false"/>
          <w:sz w:val="20"/>
        </w:rPr>
        <w:t>发言人1：目前，海外半导体设备公司如阿斯迈尔、科磊应用、范宁等已达到四年维度的周期高点估值，而国内核心设备公司如北方华创、中微、拓新等仍处于底部位置，动态PS估值仅在五倍左右，远低于海外公司。尽管国内设备公司增速可能更快，但由于节奏上晚于海外半年到一年，所以当前估值差距较大。</w:t>
      </w:r>
    </w:p>
    <w:p>
      <w:r>
        <w:rPr>
          <w:rFonts w:ascii="等线(中文正文)" w:hAnsi="等线(中文正文)" w:cs="等线(中文正文)" w:eastAsia="等线(中文正文)"/>
          <w:b w:val="false"/>
          <w:i w:val="false"/>
          <w:sz w:val="20"/>
        </w:rPr>
        <w:t/>
      </w:r>
    </w:p>
    <w:p>
      <w:pPr>
        <w:pStyle w:val="ab"/>
      </w:pPr>
      <w:r>
        <w:t>在半导体设备投资方面，为什么需要寻找明确的验证框架和投资时点？</w:t>
      </w:r>
    </w:p>
    <w:p>
      <w:r>
        <w:rPr>
          <w:rFonts w:ascii="等线(中文正文)" w:hAnsi="等线(中文正文)" w:cs="等线(中文正文)" w:eastAsia="等线(中文正文)"/>
          <w:b w:val="false"/>
          <w:i w:val="false"/>
          <w:sz w:val="20"/>
        </w:rPr>
        <w:t>发言人1：在半导体设备投资中，寻找明确的验证框架和投资时点很重要，因为这有助于我们更准确地把握产业景气度和公司价值。比如海外市场上，每季度会有诸如美光这样的公司给出资本开支指引，便于投资者据此进行有效投资。然而，在A股或其他当前市场环境下，缺乏类似明确指引框架的情况下，关注公司如北方华创的估值和成长性就显得更为关键。</w:t>
      </w:r>
    </w:p>
    <w:p>
      <w:r>
        <w:rPr>
          <w:rFonts w:ascii="等线(中文正文)" w:hAnsi="等线(中文正文)" w:cs="等线(中文正文)" w:eastAsia="等线(中文正文)"/>
          <w:b w:val="false"/>
          <w:i w:val="false"/>
          <w:sz w:val="20"/>
        </w:rPr>
        <w:t/>
      </w:r>
    </w:p>
    <w:p>
      <w:pPr>
        <w:pStyle w:val="ab"/>
      </w:pPr>
      <w:r>
        <w:t>北方华创的估值变化情况如何？对于北方华创的最新估值和未来潜力有何看法？</w:t>
      </w:r>
    </w:p>
    <w:p>
      <w:r>
        <w:rPr>
          <w:rFonts w:ascii="等线(中文正文)" w:hAnsi="等线(中文正文)" w:cs="等线(中文正文)" w:eastAsia="等线(中文正文)"/>
          <w:b w:val="false"/>
          <w:i w:val="false"/>
          <w:sz w:val="20"/>
        </w:rPr>
        <w:t>发言人1：北方华创的估值经历了显著下降，从2021年前的动态PS超过十倍，到2022年开始突破后降至约七倍，再到2023年至2024年因业绩释放而下降至四点五倍至七倍区间。目前，随着公司持续扩张人员规模（从16000人增长至接近26000人）和增加财务杠杆（实现约70亿人民币长期借款主要用于研发投入），我们认为北方华创的估值中枢有望抬升，并且其增长和估值中枢都倾向于上修。根据今年订单测算，北方华创有潜力冲击5000亿市值。考虑到明年先进逻辑和存储市场的放量，订单总额有望进一步增长。当前，北方华创的动态PS仅为三倍多，处于明显低估水平，而海外同类公司估值普遍在十几倍以上。此外，针对设备市场的远期空间，我们通过细分领域测算得出北方华创在远期目标市值可达6300亿，且整个半导体设备行业仍存在庞大向上空间。</w:t>
      </w:r>
    </w:p>
    <w:p>
      <w:r>
        <w:rPr>
          <w:rFonts w:ascii="等线(中文正文)" w:hAnsi="等线(中文正文)" w:cs="等线(中文正文)" w:eastAsia="等线(中文正文)"/>
          <w:b w:val="false"/>
          <w:i w:val="false"/>
          <w:sz w:val="20"/>
        </w:rPr>
        <w:t/>
      </w:r>
    </w:p>
    <w:p>
      <w:pPr>
        <w:pStyle w:val="ab"/>
      </w:pPr>
      <w:r>
        <w:t>对于中美半导体设备市场增速对比有何见解？</w:t>
      </w:r>
    </w:p>
    <w:p>
      <w:r>
        <w:rPr>
          <w:rFonts w:ascii="等线(中文正文)" w:hAnsi="等线(中文正文)" w:cs="等线(中文正文)" w:eastAsia="等线(中文正文)"/>
          <w:b w:val="false"/>
          <w:i w:val="false"/>
          <w:sz w:val="20"/>
        </w:rPr>
        <w:t>发言人1：我们观察到，在一月份至三月份期间，美股半导体设备厂商订单表现强劲，全球主要设备厂商资本支出增速达到35%，远高于去年的10%左右。这意味着国内半导体设备行业的扩产并非周期性的过产，而是在全球高增长基础上实现翻倍甚至50%以上的增速，这是一个拐点性的行业增速变化。同时，国内半导体设备厂商的估值并不高，相比海外厂商，估值相当合理，因此我们看好龙头半导体设备公司在当前阶段的投资前景。</w:t>
      </w:r>
    </w:p>
    <w:p>
      <w:r>
        <w:rPr>
          <w:rFonts w:ascii="等线(中文正文)" w:hAnsi="等线(中文正文)" w:cs="等线(中文正文)" w:eastAsia="等线(中文正文)"/>
          <w:b w:val="false"/>
          <w:i w:val="false"/>
          <w:sz w:val="20"/>
        </w:rPr>
        <w:t/>
      </w:r>
    </w:p>
    <w:p>
      <w:pPr>
        <w:pStyle w:val="ab"/>
      </w:pPr>
      <w:r>
        <w:t>在下半年，包底设备板块的订单能见度会如何？是否是布局半导体设备的好时机？</w:t>
      </w:r>
    </w:p>
    <w:p>
      <w:r>
        <w:rPr>
          <w:rFonts w:ascii="等线(中文正文)" w:hAnsi="等线(中文正文)" w:cs="等线(中文正文)" w:eastAsia="等线(中文正文)"/>
          <w:b w:val="false"/>
          <w:i w:val="false"/>
          <w:sz w:val="20"/>
        </w:rPr>
        <w:t>发言人1：下半年包底设备板块的订单能见度会更高，我们预期不久将看到各公司陆续公布订单情况。因此，现在是一个可以布局半导体设备的合适时间节点，建议加紧布局。个股方面，龙头公司领涨后，再选择各个环节中具有0到1突破潜力的公司，如中科飞测、金策电子、金智达等弹性标的以及跨界公司如味道纳米等都是较好的选择。</w:t>
      </w:r>
    </w:p>
    <w:p>
      <w:r>
        <w:rPr>
          <w:rFonts w:ascii="等线(中文正文)" w:hAnsi="等线(中文正文)" w:cs="等线(中文正文)" w:eastAsia="等线(中文正文)"/>
          <w:b w:val="false"/>
          <w:i w:val="false"/>
          <w:sz w:val="20"/>
        </w:rPr>
        <w:t/>
      </w:r>
    </w:p>
    <w:p>
      <w:pPr>
        <w:pStyle w:val="ab"/>
      </w:pPr>
      <w:r>
        <w:t>对于封测板块中的先进封装，以及材料板块的看法是什么？</w:t>
      </w:r>
    </w:p>
    <w:p>
      <w:r>
        <w:rPr>
          <w:rFonts w:ascii="等线(中文正文)" w:hAnsi="等线(中文正文)" w:cs="等线(中文正文)" w:eastAsia="等线(中文正文)"/>
          <w:b w:val="false"/>
          <w:i w:val="false"/>
          <w:sz w:val="20"/>
        </w:rPr>
        <w:t>发言人1：先进封装板块近期受到关注，尤其是盛和金威上市后表现强劲。材料板块在今年维度下表现尤为突出，因为全球半导体加工率上升带动耗材类公司业绩增长。此外，在中日对抗背景下，去日化趋势明显，产业链在排查材料环节中，国产替代率提升成为重要任务。目前，板材、抛光垫、抛光液等国产替代率较高的品类龙头公司已率先释放业绩。材料板块的关注点正逐步从有业绩支撑的板块向国产替代率较低的板块扩散。</w:t>
      </w:r>
    </w:p>
    <w:p>
      <w:r>
        <w:rPr>
          <w:rFonts w:ascii="等线(中文正文)" w:hAnsi="等线(中文正文)" w:cs="等线(中文正文)" w:eastAsia="等线(中文正文)"/>
          <w:b w:val="false"/>
          <w:i w:val="false"/>
          <w:sz w:val="20"/>
        </w:rPr>
        <w:t/>
      </w:r>
    </w:p>
    <w:p>
      <w:pPr>
        <w:pStyle w:val="ab"/>
      </w:pPr>
      <w:r>
        <w:t>先进封装领域中，算力芯片与封装用量之间的关系是怎样的？</w:t>
      </w:r>
    </w:p>
    <w:p>
      <w:r>
        <w:rPr>
          <w:rFonts w:ascii="等线(中文正文)" w:hAnsi="等线(中文正文)" w:cs="等线(中文正文)" w:eastAsia="等线(中文正文)"/>
          <w:b w:val="false"/>
          <w:i w:val="false"/>
          <w:sz w:val="20"/>
        </w:rPr>
        <w:t>发言人1：算力芯片与封装用量之间的关系并非简单的1比1对应关系，而是受到算力芯片尺寸和良率以及硅中介层尺寸和良率的影响。台积电旗舰级算力芯片的尺寸上限受到光掩膜尺寸限制，大约在600到800平方毫米之间，对应可切割出的晶圆数量为70到80片。而硅中介层尺寸通常在1500平方毫米以上，对应晶圆可切割出20多片，但其良率高于算力芯片。综合计算，现阶段算力芯片制造端与封装端的需求量大致呈一比一关系，但可能存在0.9到1.1的系数差异。随着国内算力芯片良率提升，先进封装的需求有望进一步提高。</w:t>
      </w:r>
    </w:p>
    <w:p>
      <w:r>
        <w:rPr>
          <w:rFonts w:ascii="等线(中文正文)" w:hAnsi="等线(中文正文)" w:cs="等线(中文正文)" w:eastAsia="等线(中文正文)"/>
          <w:b w:val="false"/>
          <w:i w:val="false"/>
          <w:sz w:val="20"/>
        </w:rPr>
        <w:t/>
      </w:r>
    </w:p>
    <w:p>
      <w:pPr>
        <w:pStyle w:val="ab"/>
      </w:pPr>
      <w:r>
        <w:t>国内先进封装产能布局情况如何？</w:t>
      </w:r>
    </w:p>
    <w:p>
      <w:r>
        <w:rPr>
          <w:rFonts w:ascii="等线(中文正文)" w:hAnsi="等线(中文正文)" w:cs="等线(中文正文)" w:eastAsia="等线(中文正文)"/>
          <w:b w:val="false"/>
          <w:i w:val="false"/>
          <w:sz w:val="20"/>
        </w:rPr>
        <w:t>发言人1：目前国内先进封装产能大约在25年底达到小几万片的量级。在以AI为代表的新兴产业推动下，先进封装具有较强的成长属性。目前，国内先进制程产能迎来一波扩产周期，预计中期能达到约15万片的月产能。这些先进制程芯片不仅用于算力型芯片、ASIC，还可能涵盖远期CPU相关的高性能计算芯片。由于先进制程芯片大多配套到COS政策，因此近期可视为国内COS逐渐提量的过程。</w:t>
      </w:r>
    </w:p>
    <w:p>
      <w:r>
        <w:rPr>
          <w:rFonts w:ascii="等线(中文正文)" w:hAnsi="等线(中文正文)" w:cs="等线(中文正文)" w:eastAsia="等线(中文正文)"/>
          <w:b w:val="false"/>
          <w:i w:val="false"/>
          <w:sz w:val="20"/>
        </w:rPr>
        <w:t/>
      </w:r>
    </w:p>
    <w:p>
      <w:pPr>
        <w:pStyle w:val="ab"/>
      </w:pPr>
      <w:r>
        <w:t>国内先进制程在推进过程中，如何通过每万片对应收入利润的算法来预估市场空间？</w:t>
      </w:r>
    </w:p>
    <w:p>
      <w:r>
        <w:rPr>
          <w:rFonts w:ascii="等线(中文正文)" w:hAnsi="等线(中文正文)" w:cs="等线(中文正文)" w:eastAsia="等线(中文正文)"/>
          <w:b w:val="false"/>
          <w:i w:val="false"/>
          <w:sz w:val="20"/>
        </w:rPr>
        <w:t>发言人1：每万片对应收入利润的算法是基于公开信息，例如盛和金威招股书中的数据。单颗算力芯片在2.5D情况下分色价格约为2000人民币，若以25片计算，每片微粉对应的收入为5万人民币。按照每月1万片的产能计算，全年可达到60亿的收入规模。通过跟踪国内分散厂商各自的产量或产能，可以估算出远期市场空间。</w:t>
      </w:r>
    </w:p>
    <w:p>
      <w:r>
        <w:rPr>
          <w:rFonts w:ascii="等线(中文正文)" w:hAnsi="等线(中文正文)" w:cs="等线(中文正文)" w:eastAsia="等线(中文正文)"/>
          <w:b w:val="false"/>
          <w:i w:val="false"/>
          <w:sz w:val="20"/>
        </w:rPr>
        <w:t/>
      </w:r>
    </w:p>
    <w:p>
      <w:pPr>
        <w:pStyle w:val="ab"/>
      </w:pPr>
      <w:r>
        <w:t>目前国内算力芯片的消耗量以及国内企业在该领域的市场份额是怎样的？</w:t>
      </w:r>
    </w:p>
    <w:p>
      <w:r>
        <w:rPr>
          <w:rFonts w:ascii="等线(中文正文)" w:hAnsi="等线(中文正文)" w:cs="等线(中文正文)" w:eastAsia="等线(中文正文)"/>
          <w:b w:val="false"/>
          <w:i w:val="false"/>
          <w:sz w:val="20"/>
        </w:rPr>
        <w:t>发言人1：目前，国内消耗的算力芯片量可能在2万到3万片以上，其中盛和金威可能占据了半壁江山以上的份额，其他如长天、丰富等企业也有不同程度的发展。若按照每月10万片的产能计算，远期收入规模可能达到600亿，对应约120亿的市值，并且在40倍估值下，市值空间可能接近5000亿。</w:t>
      </w:r>
    </w:p>
    <w:p>
      <w:r>
        <w:rPr>
          <w:rFonts w:ascii="等线(中文正文)" w:hAnsi="等线(中文正文)" w:cs="等线(中文正文)" w:eastAsia="等线(中文正文)"/>
          <w:b w:val="false"/>
          <w:i w:val="false"/>
          <w:sz w:val="20"/>
        </w:rPr>
        <w:t/>
      </w:r>
    </w:p>
    <w:p>
      <w:pPr>
        <w:pStyle w:val="ab"/>
      </w:pPr>
      <w:r>
        <w:t>对于封测行业格局及国内企业未来的市场份额有何看法？</w:t>
      </w:r>
    </w:p>
    <w:p>
      <w:r>
        <w:rPr>
          <w:rFonts w:ascii="等线(中文正文)" w:hAnsi="等线(中文正文)" w:cs="等线(中文正文)" w:eastAsia="等线(中文正文)"/>
          <w:b w:val="false"/>
          <w:i w:val="false"/>
          <w:sz w:val="20"/>
        </w:rPr>
        <w:t>发言人1：封测行业客户群体相互重叠，格局上国内企业如海南国际、海光、昆仑芯等寻求多家封测市场分割，以保证供应链安全和产能满足。国内头部企业如长电、通富、永西等将争夺远期5000亿市场空间中的份额，建议投资者关注这些公司在未来的表现。</w:t>
      </w:r>
    </w:p>
    <w:p>
      <w:r>
        <w:rPr>
          <w:rFonts w:ascii="等线(中文正文)" w:hAnsi="等线(中文正文)" w:cs="等线(中文正文)" w:eastAsia="等线(中文正文)"/>
          <w:b w:val="false"/>
          <w:i w:val="false"/>
          <w:sz w:val="20"/>
        </w:rPr>
        <w:t/>
      </w:r>
    </w:p>
    <w:p>
      <w:pPr>
        <w:pStyle w:val="ab"/>
      </w:pPr>
      <w:r>
        <w:t>封测业务的未来发展可能受到哪些因素影响？</w:t>
      </w:r>
    </w:p>
    <w:p>
      <w:r>
        <w:rPr>
          <w:rFonts w:ascii="等线(中文正文)" w:hAnsi="等线(中文正文)" w:cs="等线(中文正文)" w:eastAsia="等线(中文正文)"/>
          <w:b w:val="false"/>
          <w:i w:val="false"/>
          <w:sz w:val="20"/>
        </w:rPr>
        <w:t>发言人1：封测业务未来增长可能源于工艺升级，随着国内COS升级，中介层环节的价值量增加，将进一步提升封测环节的收入和国内分装的空间。</w:t>
      </w:r>
    </w:p>
    <w:p>
      <w:r>
        <w:rPr>
          <w:rFonts w:ascii="等线(中文正文)" w:hAnsi="等线(中文正文)" w:cs="等线(中文正文)" w:eastAsia="等线(中文正文)"/>
          <w:b w:val="false"/>
          <w:i w:val="false"/>
          <w:sz w:val="20"/>
        </w:rPr>
        <w:t/>
      </w:r>
    </w:p>
    <w:p>
      <w:pPr>
        <w:pStyle w:val="ab"/>
      </w:pPr>
      <w:r>
        <w:t>对于半导体材料市场的发展趋势及其龙头企业的表现有何见解？</w:t>
      </w:r>
    </w:p>
    <w:p>
      <w:r>
        <w:rPr>
          <w:rFonts w:ascii="等线(中文正文)" w:hAnsi="等线(中文正文)" w:cs="等线(中文正文)" w:eastAsia="等线(中文正文)"/>
          <w:b w:val="false"/>
          <w:i w:val="false"/>
          <w:sz w:val="20"/>
        </w:rPr>
        <w:t>发言人1：目前全球半导体材料市场规模约为688亿美金，中国大陆占比约为20%，预计到25年国内材料市场规模将突破1000亿。在材料品类中，已跑出的龙头如鼎龙，在下游客户放量时能充分受益，且随着存储器领域工艺和技术的扩展，以及单位用量的增加，龙头企业的利润和业务释放有望保持乐观态势。同时，像鼎龙这样的企业还在积极规划产能扩张，以满足未来市场需求。</w:t>
      </w:r>
    </w:p>
    <w:p>
      <w:r>
        <w:rPr>
          <w:rFonts w:ascii="等线(中文正文)" w:hAnsi="等线(中文正文)" w:cs="等线(中文正文)" w:eastAsia="等线(中文正文)"/>
          <w:b w:val="false"/>
          <w:i w:val="false"/>
          <w:sz w:val="20"/>
        </w:rPr>
        <w:t/>
      </w:r>
    </w:p>
    <w:p>
      <w:pPr>
        <w:pStyle w:val="ab"/>
      </w:pPr>
      <w:r>
        <w:t>在供给端和需求端方面，国内半导体材料厂商有哪些机遇？</w:t>
      </w:r>
    </w:p>
    <w:p>
      <w:r>
        <w:rPr>
          <w:rFonts w:ascii="等线(中文正文)" w:hAnsi="等线(中文正文)" w:cs="等线(中文正文)" w:eastAsia="等线(中文正文)"/>
          <w:b w:val="false"/>
          <w:i w:val="false"/>
          <w:sz w:val="20"/>
        </w:rPr>
        <w:t>发言人1：供给端上，国内半导体材料厂商受益于海外客户，尤其是全球范围内的先进制程和存储需求的扩展周期。海外材料厂商已转向优先涨价策略，而非扩产，这使得国内包括外资厂商如南京台积电、海力士和三星在内的企业，在某些品类上开始寻求与国内材料厂商的合作。需求端除了国内客户外，还有海外客户对材料去中心化的趋势。</w:t>
      </w:r>
    </w:p>
    <w:p>
      <w:r>
        <w:rPr>
          <w:rFonts w:ascii="等线(中文正文)" w:hAnsi="等线(中文正文)" w:cs="等线(中文正文)" w:eastAsia="等线(中文正文)"/>
          <w:b w:val="false"/>
          <w:i w:val="false"/>
          <w:sz w:val="20"/>
        </w:rPr>
        <w:t/>
      </w:r>
    </w:p>
    <w:p>
      <w:pPr>
        <w:pStyle w:val="ab"/>
      </w:pPr>
      <w:r>
        <w:t>鼎龙公司在半导体材料领域的布局和前景如何？上海新阳在半导体材料领域的业务布局和未来发展情况怎样？</w:t>
      </w:r>
    </w:p>
    <w:p>
      <w:r>
        <w:rPr>
          <w:rFonts w:ascii="等线(中文正文)" w:hAnsi="等线(中文正文)" w:cs="等线(中文正文)" w:eastAsia="等线(中文正文)"/>
          <w:b w:val="false"/>
          <w:i w:val="false"/>
          <w:sz w:val="20"/>
        </w:rPr>
        <w:t>发言人1：鼎龙作为国内半导体平台化材料公司的典范，已在抛光液领域表现出色，并进一步布局了3P抛光液、清洗液、半导体显示材料、先进封装材料以及光刻胶等产品。其中，光刻胶品类具有替代主题。预计25至26年间，鼎龙光刻胶收入将实现快速突破放量，到26年可能达到40多亿收入，考虑剥离原有业务和并表影响，利润预计为14亿左右，且远期有望看到25到30亿利润水平，支持市值达到800到1000亿。上海新阳原主业为电镀和清洗，主要服务于传统工装厂，现已成功转型为晶圆制造核心公司，电镀液、清洗液和刻蚀液三个品类在26年期间实现了同比大幅提升。新阳规划在合肥、松江和奉贤三个生产基地扩大产能，远期产能增长预计达到四至五倍。按照50%的增长趋势，26年收入可能达到25亿，利润约5到6亿；27年收入可能增长至36亿，利润达到8到9亿。</w:t>
      </w:r>
    </w:p>
    <w:p>
      <w:r>
        <w:rPr>
          <w:rFonts w:ascii="等线(中文正文)" w:hAnsi="等线(中文正文)" w:cs="等线(中文正文)" w:eastAsia="等线(中文正文)"/>
          <w:b w:val="false"/>
          <w:i w:val="false"/>
          <w:sz w:val="20"/>
        </w:rPr>
        <w:t/>
      </w:r>
    </w:p>
    <w:p>
      <w:pPr>
        <w:pStyle w:val="ab"/>
      </w:pPr>
      <w:r>
        <w:t>对于光刻胶市场及国内相关公司的前景如何看待？</w:t>
      </w:r>
    </w:p>
    <w:p>
      <w:r>
        <w:rPr>
          <w:rFonts w:ascii="等线(中文正文)" w:hAnsi="等线(中文正文)" w:cs="等线(中文正文)" w:eastAsia="等线(中文正文)"/>
          <w:b w:val="false"/>
          <w:i w:val="false"/>
          <w:sz w:val="20"/>
        </w:rPr>
        <w:t>发言人1：光刻胶市场正朝着替代方向快速发展，国产化率较低，且日本曾有过断供韩国的历史参考，因此国内对于光刻胶验证的预期有所加速。目前，国内光刻胶市场规模约70亿，国产化率不足10%，但随着国内先进制程的放量，市场空间有望提升至150亿至200亿。考虑到海外龙头公司的毛利率，国内光刻胶即使保守估计也有50亿利润空间，远期市值可达1500亿至2000亿。新阳和鼎龙等公司拥有光刻胶业务期权，凭借大客户支持，有望在国内市场占据一定份额，光刻胶业务未来发展潜力较大。</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2026-04-22T14:29:27Z</dcterms:created>
  <dc:creator>Apache POI</dc:creator>
</cp:coreProperties>
</file>