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冰轮环境 260415_原文</w:t>
      </w:r>
    </w:p>
    <w:p>
      <w:pPr>
        <w:jc w:val="center"/>
      </w:pPr>
      <w:r>
        <w:rPr>
          <w:rFonts w:ascii="等线(中文正文)" w:hAnsi="等线(中文正文)" w:cs="等线(中文正文)" w:eastAsia="等线(中文正文)"/>
          <w:b w:val="false"/>
          <w:i w:val="false"/>
          <w:sz w:val="20"/>
        </w:rPr>
        <w:t>2026年04月22日 07:40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任由该机构或个人承担，长江证券保留追究其法律责任的权利。好的，各位投资者好，欢迎收听今天的电话会议。我是长江环保行业分析师贾少波。今天的话主要是汇报一下冰轮环境的2025年的财报，还有对于2026年投资机会的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今天的汇报主要是分为以下几个方面。第一个是对于2025年并流环境的财报当中，市场相对比较关心这些问关心的一些问题做一些重点的解答。第二是对它的数据中心的业务做一个分析。第三就是工业热管理这个板块也有一些比较大的变化，来分析一下这个板块的情况。然后是公司的其他的主业，这个情况大体上是这几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00:48</w:t>
      </w:r>
    </w:p>
    <w:p>
      <w:r>
        <w:rPr>
          <w:rFonts w:ascii="等线(中文正文)" w:hAnsi="等线(中文正文)" w:cs="等线(中文正文)" w:eastAsia="等线(中文正文)"/>
          <w:b w:val="false"/>
          <w:i w:val="false"/>
          <w:sz w:val="20"/>
        </w:rPr>
        <w:t>核心结论的话就是我们觉得B轮在2025年整体的业绩还算是不错的。而且整个的数据中心的业务，订单也是在加速的一个放量。而且预计到2026年，整体的订单还是会在继续的一个高增长的一个趋势。另外就是公司传统的主业的那块也是有点触底反弹的那现在整体的估值还是处在一个相对比较便宜的一个位置。所以这个时间点的话，我们要还是继续看好边缘环境这家公司的投资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w:t>
      </w:r>
    </w:p>
    <w:p>
      <w:r>
        <w:rPr>
          <w:rFonts w:ascii="等线(中文正文)" w:hAnsi="等线(中文正文)" w:cs="等线(中文正文)" w:eastAsia="等线(中文正文)"/>
          <w:b w:val="false"/>
          <w:i w:val="false"/>
          <w:sz w:val="20"/>
        </w:rPr>
        <w:t>首先来这第一部分就是关于辩论环境2025年财报的一个情况。25年的话变量环境是实现了收入在70亿人以上，收入同比增长6.3%是扭转了2024年当时收入下滑的一个趋势，规模利润是5.6亿，同比下降10%。扣费利润是5.15亿，同比基本上持平。那如果从Q4单季度来看的话，Q4的收入同比增长是32%，扣费的规模净利润同比增长是38%。所以去年Q4的收入还有扣分，这两个反映公司经营状况的财务指标的增长速度还是非常不错的。当然去年的Q4的规模净利润是同比下降了11.6%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这个下降的话主要还是因为在2024年的Q4，当时有一些类似于政府补贴资金的一个影响，当时接受相对偏高一点，250TS这部分非经营性的资金就没有了，所以导致规模净利润看起来略微有所下降。但我们觉得核心还是看公司的经营性的一些指标，就是收入和扣费业绩。这两个指标，还是非常不错的，也都是去年四个季度当中增速最快的一个时间点。这也是能够说明公司本身的经营状况，在去年Q4还是有非常明显的一个改善的趋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另外就是关于毛利率，2025年的话公司整体的毛利率是26.9%，同比是基本上持平，略微降降一点。但是Q4单季度毛利率只有24.9%，同比下降了3.6个百分点。很多人可能看到这个毛利率下降比较大，相对也会比较疑惑一点。这个我们拆分来看的话，主要还是它的业务结构的一个影响。因为标准他自己的业务结构当中，绝大多数都是卖设备销售的，但是也有少部分业务是涉及到工程施工的。在2025年Q4，刚好有非常多的工程施工的业务收入来确认在工程施工这个业务的模式，主要就是发生在公司的传统主业当中的冷链装备这个板块。它给下游的冷库提供设备，同时还会伴随着一部分的epc工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那这个工程业务大概是什么比重呢？在25年的话，工程收入占比是15%，大概有10.8个亿的收入。这10.8亿的收入，在去年的下半年确认了有接近八个亿，其中四季度确认了银行应该也是非常多的。所以在去年四季度有一波工程收入集中的验收确认。在2024年的话，全年工程的收入占比只有9%，是比2025年的占比是要低很多的。当时的收入只有六个亿，而且去24年的下半年是有3.5个亿的收入。工程业务在2024年，当时的上半年和下半年增幅相对也是比较均衡一点。所以2025年在Q4吸引了非常多的工程业务，导致了公司整体的毛利率是受到了一定的拖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因为工程业务它的毛利率通常在20%左右，但是公司的设备销售的毛利率，通常在26%到35%之间，设备销售的业务毛利率肯定会更高的，所以去年Q4单季度的毛利率下降，主要是因为这个业务结构的一个影响。从各个板块的产品所处的竞争格局来看的话，在去年Q4单季度并没有发生明显的一个变化。整个各个产品的盈利性还是保非常稳定的状态，所以我们也不用担心对未来盈利性方面有太太多的一个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第三个就涉及到一个小业务，就是HRSG，就燃气轮机的余热锅炉。冰轮的话其实是有一个参股的公司叫烟台现代冰轮，这个公司是冰轮和韩国现代重工业合资的。冰轮是参股，是盈利的，是体现在投资收益这个科目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05:14</w:t>
      </w:r>
    </w:p>
    <w:p>
      <w:r>
        <w:rPr>
          <w:rFonts w:ascii="等线(中文正文)" w:hAnsi="等线(中文正文)" w:cs="等线(中文正文)" w:eastAsia="等线(中文正文)"/>
          <w:b w:val="false"/>
          <w:i w:val="false"/>
          <w:sz w:val="20"/>
        </w:rPr>
        <w:t>这个任务的话，理论上它做的燃气轮机的余热锅炉，在过去一两年经营趋势应该是非常不错的。然后标准它这个子公司的收入去年的话是接近9.7个亿，同比增长32%，增速是非非常不错。但是它的净利润大概只有3400万，同比的下降还是比较多的那为什么收入高增长，但是这个子公司的净利润是下降的，这个主要还是有一个特殊的订单，是在沙特那边。这订单的话当时为了拿一些示范的项目，本身给的利润率就相对会比较薄一点。但是这个项目合同签完之后，在真正的施工过程当中，客户在不断的要求变更一些方案，导致了实际的成本超出了原先的一个预估。所以最终把这个订单产生了一定亏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06:04</w:t>
      </w:r>
    </w:p>
    <w:p>
      <w:r>
        <w:rPr>
          <w:rFonts w:ascii="等线(中文正文)" w:hAnsi="等线(中文正文)" w:cs="等线(中文正文)" w:eastAsia="等线(中文正文)"/>
          <w:b w:val="false"/>
          <w:i w:val="false"/>
          <w:sz w:val="20"/>
        </w:rPr>
        <w:t>现在的话这个控股股东韩国现代重工业也是在跟这个客户在进行一个交涉，希望能够追回一部分的补偿，这个情况确实是个相对比较特殊的案例，基本上后续不会再发生类似的一个状况。那从去年公司新签的订单来看的话，整个燃气轮机的余热锅炉的订单量还是非常不错的，而且盈利性也还是非常好的一个状态，所以这确实是一个相对比较特殊的一个因素干扰。这个特殊的因素干扰的话，其实对于冰轮25年Q4单季度的盈利性也是稍微受到了产生了一定的拖累的这是第三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第四个就是关于汇正损失，国内的行业的竞争确实也比较激烈，那只能去出海。但是出海不可避免的就会受到一定的汇兑的一个影响，去年Q4到今年一季度，整个的人民币升值的趋势还是非常强的。所以很多的出口相关的企业都承受着非常多的汇兑损失的一个压力。那标准的话在2025年整体的汇兑损失，大概在2900万元左右，2900万元左右。当然这个汇率损失，它是体现在财务费用这个明细科目里面的，它也是算作了经常性的一个损益。然后在今年一季度可能还是会伴随着一定的汇兑损失的一个发生。但是B纶他自己本身很早就开始做国际化的一个业务，公司在海外的收入占比也在去年已经是超过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公司的财务整体的经验也是非常丰富的，而且本身这个汇兑账面上的，所以绝大多数都是都属于这种账面上的一个浮盈。公司在2020年可能也会考虑去做一部分的外汇的套期保值来做对冲，同时也会选择一些合适的时间段来做其中的一个外币的一个兑换。所以这个还会还是确实会采取很多的措施来尽可能降低会对损失的一个干扰的那另外我们也注意到在二月初的时候有一个特殊的事情，就是B轮它其实是持有另外一家环保的上市公司叫庆达环保的股权的。今年2月份的时候，也是公告了舆论环境计划减持金达环保，股份不超过372.7万股。如果减去这个股份的话，预计也能够带来一部分的投资收益。这样的话这部分投资收益应该是能够对汇兑损失这块科目形成一定的对冲。所以尽可能的会降低他对公司经营性利润的一个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所以这是关于2025年大家关心比较高的四个财务问题。一个是扣分Q4单季度规模利润增速和扣费规模利润增速的差异。第二个就是毛利率的问题。第三就是燃气轮机的参股的子公司的利润的问题。第四就是汇兑损失的一个问题。我们觉得这些问题其实都是有一些特殊的因素在的。对于公司中长期整体的经营性的盈利上不会有太大的一个干扰。所以这个是财务上的一个解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第二今天汇报的第二个大部分还是数据中心这块，有这个也是市场对于并联环境最关心的一个板块。这个数据中心在2024年开始订单有一定的爆发。25年的话预计新签订单大概在16亿左右，后面也是超过三倍以上的一个这样的。当然考虑到这个订单的确认周期的话，可能大多数都是在4到9个月时间。所以去年的话收入确认可能大概在十个亿左右。在25年底可能还有大几个亿的数据中心订单没有完成验收确认。而在今年的QQ和Q2，相当大一部分订单应该是能够完成收入的确认的。所以对今年的上半年会形成，尤其是一季度会形成相对比较大的一个收入端的一个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关于整个的数据中心这块业务的产业趋势的话，我们就在2016年，这个还是非常明确的那从下游因为这个数据中心业务，它绝大多数都是在海外的，尤其是美国的一个订单占比可能是接近应该是超过了在一半左右的一个水平。在美国，还是在一个非常大的一个客户，群体。那我们看到，美国的这些科技龙头，包括谷歌、微软、亚马逊、meta OPEI这些公司的资本开支在2026年的预期还是非常高的那这五家公司今年的资本开支的金额合计应该是超过了7000亿美元的，同比增速在70%以上。这个增速的话相比2025年的增速还是有进一步的一个提升的那这是反映了整个AI相关的资本开支的需求，确实还是非常强劲的那我们也找到了一些产业数据，可以做一个产业趋势的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在美国有几家上市公司也是做数据中心的冷水机组相关的产品的。比如说美国有一家公司叫开立全球。开立全球的话在25年的Q4，它的数据定数据中心的订单同比是增长了五倍。然后25年全年的话，数据中心的收入大概是有10亿美元，同比也是翻倍的增长。这家公司对于2026年的营收的指引也是增长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所以通过这家公司的具体的财务数据，也是可以验证出整个美国相关的数据中心的冷水基础的需求确实还是非常强劲的那当然这一块业务，冰轮环境，还有他的这个子公司中汉布什，这还有最早就是一个美国的企业，有120多年这个历史。在过去这么多年当中，也做过非常多的一个数据中心的订单。现在美国本土，包括在东南亚这些区域还是有非常高的品牌认可度的。再一个，就是东方布什，他自己也是拥有美国、马来西亚的一个生产制造基地的，而在中国大陆也是有制造基地。在美国和马来西亚的工厂是可以最大可能的降低美国关税的一个影响的这也是它的一个非常大的一个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再一个就是在25年年底的时候，美国有一个数据中心集成商的大客户，是跟迪伦谈妥了未来三年的供货排产计划。整个的预期的金额还是非常高的。这个对于公司的今年的订单和明年订单应该都会有非常强大的一个支撑。所以通过这些竞争优势，我们会会得到一个相对比较明确的结论。就是冰轮在这波的数据中心资本开支的大浪潮当中，应该还是具备一个非常强的竞争力的。我们也比较看好公司的订单持续的一个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这个逻辑本来是一个相对比较顺畅的，但是在今年1月份的时候，其实是有一个扰动的事情。就是英伟达在一月份发布了如ruby的那个架构。在发布会当中也是提到说这个路面架构是可以使用45度的温水来进行的，可以使整个散热达到一个非常好的效果。无需安装冷水机组，可以减少一部分的耗电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这个技术发布之后，对于美国的几家公司，还有包括冰冻环境的股价，短期的确实冲击也相对是比较大的那我们怎么看待这个事情呢？首先这个45度的温水冷却方案它并不是今年第一次提出。其实在之前的发布的这个芯片的方案当中，也是提到过类似的一个技术路线的。然后在前面这些技术路线提到这个发布的过程当中，我们也看到在2025年其实并没有影响到冰轮冷水解锁订单的一个爆发。所以请关注公众号思维纪要社，更多纪要请加V西安20210130。英伟达提出的这个方案，更多的还是为了响应现在美国缺电的一个状况，是为了响应客户的这个诉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当然实际上从这个工程应用角度来看的话，这些业主应该更多的还是要考虑到安全性的一个问题。在气温相对比较合适，比如说海拔比较高或者纬度比较高，当地的自然环境比较冷的区域，你就用这种45度的温水没也许是可行的。但是在大多数普遍意义上，在某些区域你的比如说夏天不可避免的会产生一些高温的外部的自然环境，那在这种情况下全靠自然冷却，其实还是存在一个非常大的一个隐患的。所以从工程应用上，安装一个高效的冷水机组，一般还是一个偏必备的不可替代的一种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业主的话他建设数据中心肯定是要考虑到一定的安全冗余的。再一个就本身的数据中心，他的投资在整个冷水基础的投资，在整个数据中心当中的投资占比也就是1%左右，是一个相对比较小的资本开支项目，这个大的业主没必要为了这1%的资本开支节省。影响到整个未来的一个制散热制冷的一个效果。所以在实际的过程当中在设备端采购端一般都还是要去采购这个冷水机组的。所以它就不会影响到病人环境订单的一个释放。那无非就是你在自然环境相对比较好的时候，你这个设备可以少开机，你可以加上运行时间。这样的话也能够节省一部分的用电量，也能节省一部分的能耗，这种情况下是可以的。但是我们觉得在采购端基本上不太会受到太多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从股价的角度来看的话，市场也给了一定的选择。在一月份这个方案发布之后，美国的几个龙头股价都有比较大的一个回调。但是我们看现在这些公司的股价，包括江深中控、大掠全球科技这个美股的龙头股股价基本上在2月3月份都已经是创了，远远超过了它一月份。当时的股价整体上涨涨幅还是非常明显的，说明市场的话还是认可冷水制度，这个方案是具备一定的不可替代性的。所以综上来看的话，我们对于冰冷环境，在数据中心的冷水机组这个方面的订单，还是具备一个比较强的一个信心的。在今年Q1，公司在数据中心的新签订单其实已经是实现了一个非常快的增长，预计它达到全年的新签订单的翻倍的目标，应该概率还是非常大的。所以这是数据中心这块的一个业务，除了数据中心这块业务之外，我们觉得冰轮的体内还有一个板块，其实是市场之前关注度不高。但是我觉得可能是未来3到5年另外一个非常好的一个增长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这个业务的话就是工业热管理。这个工业热管理的话其实主要是由公司的控股子公司华为太猛来来负责运营的。目2025年的话，供应链管理这个板块在B轮的收入占比大概在10%的一个比重。这个控股子公司华源泰盟是一个国家级的高新技术企业，也是个专精特新小巨人。它是以清华大学的一个技术实力为支撑的，主要做这个产品有一个核心的技术叫做，吸收式换热的热电联产集中供热技术，简单来说就是提供一个热泵，来帮助热电联产的企业进行一个热量的余热回收利用。它这个技术的话是拿过国务院颁发的国家技术发明二等奖的，技术水平在国内甚至在全球都是处在一个非常领先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17:44</w:t>
      </w:r>
    </w:p>
    <w:p>
      <w:r>
        <w:rPr>
          <w:rFonts w:ascii="等线(中文正文)" w:hAnsi="等线(中文正文)" w:cs="等线(中文正文)" w:eastAsia="等线(中文正文)"/>
          <w:b w:val="false"/>
          <w:i w:val="false"/>
          <w:sz w:val="20"/>
        </w:rPr>
        <w:t>他这个装备的话是可以有非常多的一个工业行业。比如说，北方的供热厂、钢铁企业、水泥企业、石化企业。但凡产生一些，通过燃料燃烧产生一些余热资源的一些工业，都是可以安装它的这个设备。安装设备之后，可以把这个娱乐资源给回收过来。回收过来之后可以给下游的工业企业或者居民供暖，也可以用在他自己的其他的工业环境当中。这样的话是能够间接的降低它对燃料上的一个消耗，也能够帮助它降低一些碳排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那为什么降低碳排放这个事情这么重要呢？就是在2019年的时候，国家其他的就提到过2030年之前实现碳达峰，2060年实现碳中和的国家的双碳战略目标。在过去时速，虽然说双碳的日的进展略微会慢了一点，但是在今年的两会政府工作报告里面，其实也是重点提到了碳达峰的工作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2013年之前实现碳达峰这个既定的任务，是没有做任何的一个调整。现在未来五年的时间，我们国家应该会重点考核全国的碳排放的强度，还有总量。这个应该是在抓落实上，未来几年会做的工作会更多一些。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这样的话很多的工业企业，你就是需要进行更多的一个节能降快的技术的改造。这个改造的话涉及的方面很多。比如说你可以用绿电来替代火电，也可以用一些绿色燃料来替代一些灰色的燃料。也可以安装像冰冷环境这样的装备，来帮助它进行一个节能降碳。所以这样的一个余热回收的利用装备，可能在很多的行业就会从以前的可选项变成一个必选项。所以在这样双碳的战略驱动下的话，我们觉得这个节能状态相关的是设备在未来几年的需求，应该是一个确定性非常强的一个领域。这个也是未来值得非常值得一个注意的重重重视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在这个方向当中，其实冰冷的这个业务的订单，其实增长趋势还是非常不错的。2025年的话，工业热管理这个板块的收入本身就已经实现了一个非常快的一个增速。然后在今年1月份在公司又是拿了烟台的一个大订单，是做烟台的热电厂的改造，大概涉及到的合同金额是在3.25个亿的水平，涉及到了烟台市内大概428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20:22</w:t>
      </w:r>
    </w:p>
    <w:p>
      <w:r>
        <w:rPr>
          <w:rFonts w:ascii="等线(中文正文)" w:hAnsi="等线(中文正文)" w:cs="等线(中文正文)" w:eastAsia="等线(中文正文)"/>
          <w:b w:val="false"/>
          <w:i w:val="false"/>
          <w:sz w:val="20"/>
        </w:rPr>
        <w:t>换热站要在换热站当中进行一些大温差换热机组设备的更新改造。2.25个亿的订单是要求在今年的九月底之前是达到投入使用的一个条件的。所以这个是在今年取得非常大的一个订单上的一个突破。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20:42</w:t>
      </w:r>
    </w:p>
    <w:p>
      <w:r>
        <w:rPr>
          <w:rFonts w:ascii="等线(中文正文)" w:hAnsi="等线(中文正文)" w:cs="等线(中文正文)" w:eastAsia="等线(中文正文)"/>
          <w:b w:val="false"/>
          <w:i w:val="false"/>
          <w:sz w:val="20"/>
        </w:rPr>
        <w:t>除了烟台之外，其实北方的城市是有一两百个的，理论上都是有一定的改造的一个空间的。而且还包括钢铁企业、水泥企业、量化这些企业，也都是有潜在的一个需求的。所以整个的市场容量相对来说是个非常大的。而冰轮的这个子公司，在这个方向当中就是国内市占率非常领先的一个状态。所以这个业务的话，我们觉得未来五年应该也是会成为公司另外一个新的一个增长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这个业务之外还有公司里还有两块传统的一个业务，一个叫做冷链装备，这个收入占比还在30%多的一个水平。冷链装备的话是冰冷环境压舱式的一个业务，它在这个方向的市占率是做到了百分之接近40%的一个水平，是国内市占率第一的。这个釉的话在过去的四五年一直保持一个相对比较平稳的一个订单和收入，每年都有一定的小幅的一个增长，所以是一个相对比较稳健的一个趋势。另外一个传统业务叫做能源化工的装备，这个收入占比是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这个现有的领域包括炼化、医药、化工、LNG、锂电、多晶硅、碳普及性能等各个方向。这个能源发光的板块在过去五年是走过了一个典型的产业周期的。在二三年上半年之前，当时订单是一个高速的增长。但是二三年下半年到2025年这两年半的时间，整个的订单的话是处在一个持续下滑这个阶段。所以这也是边热环境在过去两三年，它的收入和利润表现相对比较疲弱的主要的一个原因。主要的处对象就来自于能源化工这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22:30</w:t>
      </w:r>
    </w:p>
    <w:p>
      <w:r>
        <w:rPr>
          <w:rFonts w:ascii="等线(中文正文)" w:hAnsi="等线(中文正文)" w:cs="等线(中文正文)" w:eastAsia="等线(中文正文)"/>
          <w:b w:val="false"/>
          <w:i w:val="false"/>
          <w:sz w:val="20"/>
        </w:rPr>
        <w:t>这个板块我们在25年确实也看到了一定的好转的一个迹象，2025年这个板块的收入降幅相比1014年是有明显的一个降低的。而且25年的从逐季度来看，逐季度的降速也是在收窄的。而且25年Q43季度大概率已经是实现了同比的正增长，而且这个方向的话，公司也是取得了一些海外像XC美股这样的国际的量化大龙头的一个认可。所以海外也出口海外的出海业务也是有一定的新的进展。所以这个板块的话预计在2026年应该是可以触底回升，实现一定的小幅的一个正增长的。这样的话公司过去两年多最大的一个拖累项就已经是甩开了包覆的公司的传统业务，已经是慢慢的做到了一个企稳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23:22</w:t>
      </w:r>
    </w:p>
    <w:p>
      <w:r>
        <w:rPr>
          <w:rFonts w:ascii="等线(中文正文)" w:hAnsi="等线(中文正文)" w:cs="等线(中文正文)" w:eastAsia="等线(中文正文)"/>
          <w:b w:val="false"/>
          <w:i w:val="false"/>
          <w:sz w:val="20"/>
        </w:rPr>
        <w:t>所以这样总结来看的话，就是公司的目前的这几个大的业务板块。第一个就是数据中心，还是公司未来几年利润最大的一个增长点，今年的订单趋势也还是非常不错的。第二个工业热管理收入占比10%，这个方向的话从去年开始有订单的放量，未来五年在双碳战略的加持下，增速应该还是非常可观的。第三个，冷链装备占比30%多，这块业务相对比较平稳，其公司的压舱石的业务。第四个，南阳化工占了收入的20%，这块业务的话已经是看到了触底反弹的一个趋势。所以整体上来看，公司的各个板块的经营状况都是在一个慢慢变好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24:03</w:t>
      </w:r>
    </w:p>
    <w:p>
      <w:r>
        <w:rPr>
          <w:rFonts w:ascii="等线(中文正文)" w:hAnsi="等线(中文正文)" w:cs="等线(中文正文)" w:eastAsia="等线(中文正文)"/>
          <w:b w:val="false"/>
          <w:i w:val="false"/>
          <w:sz w:val="20"/>
        </w:rPr>
        <w:t>所以我们在2026年预计公司的规模净利润大概在9.4亿左右，同比增长66%，目前对应的PE估值可能大概在20倍左右，那这个估值怎么看呢？首先就是从过去五年来看，一轮的动态的PE的区间大概是在12到22倍之间。但是以前的这个公司的业务都是相对比较偏传统的，像冷链。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煤油化工包括节能降碳都是相对比较传统的一些板块。那你看到这个板块，其实确实应该是给传统业务这个估值。但是它现在的整个的利润结构当中，来自于数据中心，来自于燃气轮机的余热锅炉的这个利润占比已经是接近一半左右了。科技属性会更高一些，而且竞争格局会更好，盈利性也会更高，这个增速也会更快。理论上的话，你这个利润占比占到这么高去，这块业务的利润已经达到半壁江山这个水平。那你这家公司整体的估值水平应该也是在可以往上提升一部分的。所以我们在这个时间点还是继续看好我们公司的业绩和估值双击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就是关于病人环境几个业务板块大概的一个情况。后续关于冰冷环境这个业务更详细的一个拆分。也欢迎各位投资者现场和我们做进一步的沟通和交流，我是长江环保的分析师贾绍波。今天关于冰冻环境的汇报就先到此结束，谢谢各位投资者的收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E6636BB100BBAFBB4581D91E6DDB8814B609BEFCC37DDFF96AE4463F44DFE53A1E5B9DEC4252E6D4A81A7792EB1F40AF426BB4C3CE2B28B756BCBC7D590FCEFF3C39235</vt:lpwstr>
  </property>
</Properties>
</file>