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东吴传媒互联网 - 全球存储行业专题 260421_原文</w:t>
      </w:r>
    </w:p>
    <w:p>
      <w:pPr>
        <w:jc w:val="center"/>
      </w:pPr>
      <w:r>
        <w:rPr>
          <w:rFonts w:ascii="等线(中文正文)" w:hAnsi="等线(中文正文)" w:cs="等线(中文正文)" w:eastAsia="等线(中文正文)"/>
          <w:b w:val="false"/>
          <w:i w:val="false"/>
          <w:sz w:val="20"/>
        </w:rPr>
        <w:t>2026年04月21日 23:09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大家晚上好，我是东吴海外研究团队负责人张良卫。今天晚上也是我们利用这个机会，跟大家分享一下我们的这个研究成果，就是关于存储行业。我们大概在前面也专门推出过海外的这种存储行业的一个深度报告。在当前阶段的话，我们对存储的这个观点依然是非常乐观的那今晚我们也会利用这个时间来深度剖析一下关于英伟达GB200以及bin架构的这种底层互联。我们也是梳理出来HBM加上LPDDR5X加上SSD的升级存储的阶梯库模型。然后包括我们也会从大模型底层的transformer数据流转入手来拆解存储的需求，给出推理的KVKH消耗的一些量化的具体的一些测算。当前的话我们认为存储行业正在从传统的周期是让AI驱动下的高成长的这么一个跨越，大模型的参数还在持续的提升，所以存储的话也会越来越成为AI算力的一个非常决定性的瓶颈。整个在不论在训练测还推理侧存储的行业，都存储其实都是有巨大的这么一个需求的提升空间，而由于本身的高经营杠杆属性，所以带来利润弹性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今天我们也是利用这个电话会的时间，我们请我们团队同事，而且我们的报告就有一个做一个具体的一个观点的分享。好的，梁伟总，感谢两位总。我负责后面的这个报告的讲解，摘要两位总已经讲的很清晰了。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主要是这个AI的训练和推理端，他们分别对存储的需求都有一个爆发性的增长，拉动对存储的价格的一个提升。量方面主要是通过提升机动提升价动率，有一个年化大概是百分之实际左右的一个提升。然后价格方面相较于没有涨价前的25年的这个年终，可能已经翻了大概3到4倍。然后在整个利润方面，因为存储是重产的行业，您说在这个覆盖了固定成本以后，它新涨价的这些红利将极大部分的转化为净利润，扣税就基本就是净利润了。对，所以这个营收的增速，它是远超于净利润增速，是远超于营收的增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好，我们今天的分享主要分为几个部分，然后第一个部分就是对AI加建的一个梳理。第二就是对存储需求的一个分级。第三就是我们讲一下大元模型，它是怎么拉动这个存储的需求的。然后后面就是对几家存储的一个简单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我们先从这个AI价值链来看AI价值链首先可以分为硬件云云服务厂商，然后大模型厂商和相应的商业化的一些具体的落地。然后从25年的上半年来看，其实大家对这个AI泡沫论还是讨论比较多的。但是进入到26年的Q一随着相应的例如是H的工具，像cloud code，open cloud这些出现大量的这些大模型厂商，他们的订阅制和卖token这个方案销量都是非常好的。我们可以看到像阿里或者是质朴他们的coding plan都是持续售罄的。算力租赁的价格也在持续上涨，就带动了上游的价格有一个比较明显的支撑。好，我们就可以从这个商业化的场景，我们就可以看到它其实可以跑得通的。我们逐渐的是越来越清晰看得到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好，针对AI硬件的这部分来看，其实它的包括算力芯片，包括光模块、液冷服务器整机，他们的格局是相对稳固的那内存在这里面的它的下降的占比是有一个明显提升的。然后内存它的毛利和净利情况也是在不断的攀升的。好，我们可以往前十年来看，存储和像硬盘，它们的这个毛利率基本是30%左右，净利率10%左右。最新的一个季度，根据美国的这个数据也可以看到，它的毛利率基本爬升到了70%、80%。然后它的净利率其实基本是在50%到60%这样的一个水平，这个金融格局也是比较比较比较优的，可以看到只有几家，像dm它只有三家，像那个and它只有五家，所以整个格局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好，那我们再看存储，它其实主要分为两个部分。第一个是内存，包括像GPU对应的这个GDR和这个CPU对应的一个ddr然后还有硬盘。那个硬盘就像就包括两个，一个是SSD，就我们前面讲到的and flash组成的这个SSD固态硬盘。然后还包括了像传统的一些机器硬盘，像HDD。我们可以看到内存的厂商其实主要分主要是三个玩家，海力士、三十七和美光。他们的市场占率基本上是三星海力士基本持平，然后美光会稍低一些。然后硬盘方面主要有五家玩家，除了这三家以外还有铠侠和闪迪，对，让他们竞争格局也是比较好的。然后他们的基本是CR3，CR5都是在90%以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好，我们可以看到我们把这个存储可以简单进行分级，根据他这个数据热度可以进行分级，我们基本可以分为三层，冷数据就是包括像国外的一些HDD、SSD, 它的容量大，价格低。然后温数据就是对传输速度有一定的要求。比如说像柜柜内的一些硬盘的存储，比如说像SSD，它的速度和价格都比较适中。更热的数据就是我们训练中及时就要用到的数据，或者推理的时候我们立马就要用的数据。这数据就会存放在这个memory里面，也就是DRAM，它包括HBM和ddr而他们的对于传输速度的要求非常高，所以他们的带宽也可能会更高。他们的速度快，他们的价格也会更高。好，他们的价格和速度，它其实本质上是由他们的这个物理性质所所决定的。而memory它是主要是这个ETC的结构来来存储数据，所以它存储的数据量其实没那么大，然后它读取速度会更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然后storage它主要是例如这个night来看，它主要是用过佛山经济管来存储数据。每个单元可以存到1到4比特的数据，然后它的这个容量就会更大。但是请关注公众号思维纪要社，更多纪要请加V西安20210130。它的速度就会相对于更慢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好，我们不同的存储其实对应的我们的AI需求也是不一样的我可以看到左边这个图就是以英伟达GB200为例的一个拆分。每个GPU旁边对应的是8片HPM，然后每个GPU对应的这个LPDR其实是八个。然后一个B200的大的单元，它有2个GPU和一个CPU，然后对应的是16个HBM和16个LPGR。然后这个拆分也是非常明确的，所以这个GPU和HBMLPDR的这个量其实比较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HBM和这个DRAM它分别对应的这个定位其实不一样的。HBM它其实是核心的定核心的计算层。它在推理和训练阶段主要存放的是模型的参数和一些像KV cache这种数值。然后这些东西放不下了以后，它才会下下放到这个地点里面去。然后再放不下来以后，还会再放一些到SSD里面去。而SSD此外还会存放一些，比如说像训练阶段可能会存放很多的check point。然后在推阶段也会存放一些模型的加载的一些相应的适配器。然后HTD就是如果在训练端开始存放的相应的是原始数据，然后在推理阶段它会存放相应的推理的日志和一些长尾数据的一些归档。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好，那么这边来看一下这个GB200的这个架构设计，右边就是它这个完整的图像，可以看到和我们前面讲的也是一样的一个GPU旁边对应的是8片HBM，然后他们都是通过这个course的封装工艺封装在这里的。每个HBM它代表它是有24个GB，所以每个GPU对应的就是192GB的这个HBM。然后每个GPU对应的LTDR也是比较稳定的。然后单个GPU对应的LTDR的容量是256GB。然后SSD它是每个计算托盘，这整个是一个计算托盘，它每个计算托盘会标配3333点84TB的这个SSD，然后可以扩展到8个接口。单个盘它可以再扩展到这个7.68TB，相当于它单个GPU对应的量可能是在3.84TB到15.36TB这两个值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08:50</w:t>
      </w:r>
    </w:p>
    <w:p>
      <w:r>
        <w:rPr>
          <w:rFonts w:ascii="等线(中文正文)" w:hAnsi="等线(中文正文)" w:cs="等线(中文正文)" w:eastAsia="等线(中文正文)"/>
          <w:b w:val="false"/>
          <w:i w:val="false"/>
          <w:sz w:val="20"/>
        </w:rPr>
        <w:t>好，我们再看LPDR和HM，它其实都是在计算托盘上面的这个存储单元。它们的差异是什么呢？核心差异就是在于它们的带宽是不一样的，它们的容量其实非常接近的，一个接近200，一个接近一个两百多，它们的容量是OK都是相似的。他们的带宽其实差距非常大的，有大概有个几十倍甚上百倍的差距。而他们的差距主要是来源于他们的这个，首先是物理上的一个定位不一样，它们的位宽是差距非常明显的。所以FP点主要作为是这个HBM的一个备用空间，它将一些低频的这些K开H会下放到这个FP点里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好，那我们再看Robin架构，右边这个上面这个图就是ruin这架构的整个port。可以看到它分几个部分，然后中间就是整个的计算的机柜，然后计算机柜上下是计算托盘，然后中间是这个交互托盘，就是NV switch。柜内的这个NV switch，它主要负责的是scale up。然后左边这个黄色它是固定在SSD的一个机柜。然后在左边它是负责连接其他数据中心的一个机柜。然后右边这右边这四个机柜它是负责机柜间互联的这个平台，它主要是NA spectrum m的负责scale的部分。然后我们可以看到它的这个布局，其实和这个G200是比较相似的。然后都是一个计算托盘上面有两片这个板，两片板上面分别每片板上面有2个GPU1个CPU。</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但是我们可以看到这个HBM和这个FTDR的用量其实是有一个明显提升的。首先这个FTDR的每个GPU对应的量其实是翻倍的，然后容量也有1.5倍的提升。综合下来roby系列相较于GB200系列，他其实是对这个HBM有一个1.5倍的提升，对LPDR有一个三倍的提升。对，这是从容量上面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好，我们这边以这个G200B200为例，然后来拆分一下，看它具体的里面的存储是怎么样分级的。然后左边这个图我们前面也讲到了，然后右边就是这个GPU把它横过来转向90度的一个图片，可以看到它里面有这个SRAM。然后每一个小的SM单元里面内部还有相应的SRAM，然后这2个SRAM都是负责更快的来传输数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好，那么这边我们来做了一个以B200为例的一个详细的拆解。这3个GPU它对应的各级存储的量是多少，对应的带宽是多少，对应的价值量大概是多少？我们这边都有一个测算，然后我GPU它的这个算力的衡量单位基本上是用follows那现在我们把它为了和这个数据传输对比起来，我们把它转化为大概是10TB每秒，对应的是这个精度是FP3RFP16的这样一个精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然后我们看到每个GPU对应的SRAM的量大概是233MB。其实这个量其实非常小的，它是主要是负责一些在最热的一层数据，来在这个GPU方面直接帮它运算。它是在片上的它是在这个PCGPU片上的。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我们从这个上面的这个图里面也可以看到，这个SRAM就是位于这个GPU片上好，在片外通过cos当中有这个HBM和这个LPDR。LPDR它是在这个PCB板上的。好，HBM和这个LPDR它其实本质上都是DRAM，它都是属于内存。好，内存他们两个和的差距就是他们的带宽会稍慢一些，它的容量会有一个明显的提升。对相对于stream它的容量有千倍的提升，它的带宽就会相对更慢一些。然后可以看到HBM的带宽是8TB每秒，然后LPDR的带宽大概是546GB每秒。它们两个之间差距其实也是非常大的，也有十几倍的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然后再看SSD，SSD它本质上是在这个智能托盘以外的，然后它的容量是我们前面讲到是3.84TB到这个16TB，然后它的这个带宽就会更慢，它相较于这个LP点，它其实是慢了有大概30倍左右。对，所以他们的特性不一样。所以最外层就是容量更大，带宽更慢。最里面的层它使用量更小，带宽更快。所以我们可以看可以看到它的算力其实远大于这个HBM的带宽的那我们会有很多这种算法的方式可以慢慢的解决这问题。但是本质上CPU的这个运算效率还是不够高的。所以我们目前面临的容量强，带宽强，这才是我们想要提升这个GPU的运算效率的一个核心的一个瓶颈。然后我们可以看到我们把这个DRAM和耐的这个晶元拆解一下，它本质上不同的存储，它都是通过这个来进行拆分的对，可以看到每每一片晶圆大概是左边这个图长得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DRAM全球的产能每个月大概是180万片，大概是200万片。HBM大概是32.6万片，然后我们可以对应这个GPO的需求来看他们的供需格局是怎么样的。好，我们这边可以看到CPU它的这个量其实比较稳定的。因为它受制于台线的产能，它其实每年能增加的量级也不多。然后25年总共的这个GPU产能大概是700 970万片。然后26年预期大概在1200万片，其中英伟达是最大头，其次是谷歌TPU，其他一些SX芯片，包括华为什么，我都都算在里面大概是1200万片这样的一个水平。然后我们这样来算，我们对应到每一个GPU需要的量大概是16TB然后对应可以算出来我们的总的AI的需求大概是192亿B然后总的量的产能大概就是在960亿笔左右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好，这样可以看到其实nance的这个需求量还是比较大的。然后此外不仅是它机柜里面配备的这么多，他还要额外去买一些云端的存储也是会需要用到难的。所以这个GPU的配比的量可能还有一个弹性的空间。在然后DM这边来看它的产能大概是180万片每个月，然后每个offer它能切出来大概3到5TB的对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然后我们这样算下来的话，100 1200万片的这个GPU它需要的大概是30.7EB，然后总的GM产能大概是86.4亿B然后还包括了其他，比如说像消费电子，像PC手机，汽车工业都需要DRAM，所以它的产能占比其实在持续提升的。原来来看可能在2425年，存储占AIAI的需求占到整个存储的需求可能只有10%几左右。但现在目前来看可以已经提升到39%的水平。那后续可能还会有一个比较大的提升。前面我们也讲到，在那个Robin系列相较于这个GB系列，它其实对于这个DRAM和HPM它有一个比较大的一个量的提升。那方面也是一样的，会有一个比较明显的提升。供需缺口一直在的。然后26年我们算到他们每个产品的供缺口基本都在10%以上，后续他们扩展节奏也会没那么快，所以这个供缺口应该一直都是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然后我们再看这个大元模型，它对这个存储的需求的一个拉动，段奕模型本质上它是基于transformer架构的一个设计。Transformer架构比如说我们一开始是有一个文字输入，他会把我们的文字输入进行token化。图文化了以后再进行向量化。每一个向量里面的语义信息会非常丰富，可能有几万个维度的向量。然后每个像它对应的是可能第一个对应的是性别，第二个对应的是状态等等等等。有人能理解的，也有人类理解不了的。所以他有非常的多抽象的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那他再进行一步线性投影，他会算到有相应的K和V的值。QKV的值，我们需要把这个K和V一直长久的保存在我们这个内存里面去。因为我们的这个输出它是每个token来输出的。那么我们一输出后一个token的时候，我们都需要依赖前一个total can的值。所以我们的KD catch一直需要保留下来。那么我们对于这个存储的容量和带宽需求就会非常大。这也是我们本质上需要这么多存储的一个原因。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好，我们再看这个基于大元模型，我们来分推理和训练阶段，他们到底数据是怎么流转的本上它是都是需要从这个SID里面去把模型权重先制好，然后放到FPDR里面去。然后经过CPU进行相应的投肯化，再回传到这个FPDU上。LPDR里面再传给HBM，再传给GPU。CPU算好了以后把数据回传，然后CPU再拿到数据之后，再进行相应的处理和操作。然后这个过程中，相应的这个模型的check point会写入到这个SIC里面去。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然后再看推理阶段也是一样的。我们从交互机那边接收到用户的请求，然后通过CPU处理进行token化，然后传到这个GPU里面去，然后把相应的结果计算清楚之后再回传。回传好了以后，然后把相应的数据再传回给这个交换机。然后相应的这个模型的加载也是通过SIC进行的，然后一些温数据的存储也会存到SSC里面去，这它的一个数据流转的一个基本的过流程。然后在我们的容量测算方面，我们通过对存储的需求的拆分来看，我们可以看到模型的参数量和它上下文长度的持续的增长。其实对于存储的拉动是指数级增长的。然后这边过程会稍微复杂一点，我们就简单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然后前面其实也讲到谷歌有个新算法，就是它的terror count。它进行了量化压缩，从原来的这FP16和FP32的精度，它压缩到3比特，相当于它就提升了6到8倍。其实本质上它对存储的它其实不是一个利空，我们认为它反而是一个利好。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18:19</w:t>
      </w:r>
    </w:p>
    <w:p>
      <w:r>
        <w:rPr>
          <w:rFonts w:ascii="等线(中文正文)" w:hAnsi="等线(中文正文)" w:cs="等线(中文正文)" w:eastAsia="等线(中文正文)"/>
          <w:b w:val="false"/>
          <w:i w:val="false"/>
          <w:sz w:val="20"/>
        </w:rPr>
        <w:t>因为其实原来来看存储它通过这个量化压缩的算法来降低存储的需求。它其实原来就有这个工程上有这个算法，他原已经压缩到4比特了，但现在它压缩到3比特，这个已经是一个极值了，他不能不可能再压缩了，那就相当于他已经把这条路给跑到尽头了。所以未来我们来看，其实已经没有在在量化压缩的时候，这条路已经走到头了，就没有可能再有利空出现了。所以我们认为这反而是一个利好。而且从4比特到3比特，它其实边际改善是非常不明显的。但凡我们的模型的参数量提升都是十倍的提升，但凡我们上面的长度提升都是十倍百倍的提升，所以我们的需求是非常大的。但是我们的算法优化其实是有限的，所以我们觉得它对我们的存储需求是完全不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好，我们再来看推理和训练阶段，它是怎么拉动这个存储需求的增长的。首先它一我们要讲的肯定是更大的模型。因为这个scaling law它是持续生效的，所以我们有更大的模型。请关注公众号思维纪要社，更多纪要请加V西安20210130。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肯定需要用更大模型会更好一些。那个大模型它对应的是什么呢？它对应的是有我们需要有更大的显存去放我们的模型，还有我们需要更多的SSD的空间去存放我们的原始数据。所以这个对我们不管是net还是develop的需求都是有一个持续的拉动的需求的对然后MA架构也是一样的，MA架构它本质上是一个带宽不够的一个一个一个工程上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那它是怎么做呢？它是相当于是用大模型的容量，然后小模型的算力来做。他怎么做呢？他比如说我这个模型是非常是万亿级别的模型，我每次只激活1000亿的参数，那么我这样我的带宽的压力就会比较小。但是我的容量还是需求还是非常大的。因为我需要把这个MA架构全量都放在我的这个HM里面去。然后长沙文也是一样，我们在这个26Q1的时候也看到像open CLUD cloud code这种工具，它其实本质上它可以解决我们非常多的问题。但是他能力上限其实比较有限的，是因为他上下文长度是有限的。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我们的任务可能是非常复杂，但它的上面窗口是有限，所以他就没有办法处理非常复杂的任务。那这样他后续能力提升怎么怎么提升呢？就是通过提升上来的长度窗口来提升。我可以看到从26年到从20年到26年，GPT3到它的销量的长度其实只有2000 token到GP5.4，它其实上涨的程度已经提升到了40万token到现在百万token都是我们的一个目前主流厂商的一个能力范围内。所以它的提升是非常明显的，都是几倍几百倍的提升。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那么更长上门窗口，它其实需要我们有更多的TV catch来存放到这个HM里面去。那我们就需要有更大的HM的容量，更大的HMM带宽。所以这个也是有一个正向的明显的拉动。此外还有像多模态的模型，我们也需要有更大的DRAM和SSC的需求来支撑我们去放更大的动态模型进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因为多模态的数据和推理过程中，它需要的最开始它相对于文本数据是有一个指数级别的提升的。你文本数据我们和我们word文档一样，它是非常小的。但是我们处理到图片音频视频的时候，这个量这个存储的需要占用的空间会更大对，这个也是一个比较明显的一个需求。好，总观在推理推理端来看，包括这个reg COT以及超长上下文的长度，它都会对这个KV cash有一个明显的带动。比如说像这个COT，它会产生大量的中间推理token。</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它同样也会占用到我们非常多的KV cash的空间。但对于我们选显存，也就是HPM的带宽和容量的需求就会有一个更严格的要求。好，我们再看公司层面来看，美光它首先是美股的唯一的一个DRAM和这个name的DRAM的标的nand里面还有闪迪。对，然后美光它其实是在HBM领域，它是在奋起直追的对，它的有它有千亿的HM的扩产的计划，但是它的产能落地的没那么快，他的产品结产品的金英伟达链的这个速度其实也会相对慢一点，但是未来肯定是没有问题的对，所以它的我们主要关注是镁光的未来的一个HBM的一个比较高的一个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对，然后闪离，它是美股的唯一的一个纯单子的标的。然后闪离它主要是他是知道这个net ash net flash，此外还会有这个HBF，就是它的一个额外的一个期权。然后它的H它其实我们前面讲到and相较于传统的这个HM和DM，它的弹性是更大的。因为HBM和DRAM它的配比其实是完全其实比较固定的。不能说完全固定的，它是比较固定的。每个GPU配备的是1比8的APM，1比8的FP点或者1比16的FP点，这量是比较稳定的，其实也比较好测算。但是对于nand它的弹性其实更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那弹性更大怎么理解呢？就是我我的云厂商我我的云厂商或者我大厂商，我在退役的时候或者训练的时候，我需要更多存储的时候，我可以买云端就是云厂的这些额外的存储，那这样的来看，我们每个GPU对应的这个nand量可能就会有一个更大的一个增加，所以它弹性就会更大。而且它还叠加了一个HPF的一个期权，就是HPF它是一个相介于DRAM和SICD之间的一个产品。它是通过多个nand flash的一个堆叠来实现它的带宽的一个增长。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然后韩国的两家就是包括海力士和三星，他们和美国其实占比是比较相似的，大概是80%、十几万、20%之内的。然后他们的测算其实也比较好做，比较简单一些。然后他们的主要是受益于这个net和develop的涨价幅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我们可以看到美光的262626财年的Q3的业绩也出了。它的这个涨幅大概是70%左右。其中是DRAM涨幅大概是60%，多年涨幅70%多，综合下来大概是70%左右的涨幅。然后它对应的这个自然年是自然月份是在25年的12月到26年的二月。那这个涨幅其实还没有算到26年3月的这个涨幅。所以我们可看到三星海力士的这个Q一的业绩，应该是营收有90%左右的涨幅。这是我们的比较符合我们预期的一个涨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其实三星也公布了它的这个业绩的盈这个盈利这个盈利情况。对，我们可以大概估算到它的涨幅其实是非常非常的非常好的。然后海力士它其实是充分受益于这个HPM这波这波高成长的。因为它是第一个进的英伟达的，它也是一个一供应量也是非常够的。然后三星它有HM的最底层的逻辑芯片的产能，所以它未来的增长空间也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然后这边就是我们的一个简单分享。然后估值方面来看，其实我们可以看到就是三星海力、三星海力士、美光他们的估值基本上在未来四个季度基本上可以PE可以降到大概三倍左右，对应线左线的估值。然后难的这两家包括闪迪和凯霞，他们的估值大概是四位P左右。对，然后目如果目标给到6到8倍PE的话，他们的上升空间还有一个一倍的上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然后我们的主要的风险其实就是第一个就是下游的资本开支的capex可能会不及预期。然后就存储存储的原厂的产这个产能的的持续扩张，可能也会有一定的恶化的风险，竞争格局的恶化的风险。然后第三就是这个新技术的研发可能会受到一定的可能有一定的瓶颈，然后它的良率的爬升可能也会不及预期，对，这是主要的风险。然后我们这边的分享就到这里。各位领导如果有什么别的问题的话，欢迎联系我们这个东海外团队，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E6636BB100BBAFBB4581D91E6DDB8804965CBEFC037DD7C9EA46463F44DFE5CA3E2B9DEC4E5AE6D4A81F57322C1F40B8496BB4C3C32B28DA5FBA0C7D5E0FCE05333D235</vt:lpwstr>
  </property>
</Properties>
</file>