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万洲国际：被低估的全球猪肉产业链龙头 260420_导读</w:t>
      </w:r>
    </w:p>
    <w:p>
      <w:pPr>
        <w:pStyle w:val="a0"/>
        <w:jc w:val="center"/>
      </w:pPr>
      <w:r>
        <w:t>2026年04月21日 08:43</w:t>
      </w:r>
    </w:p>
    <w:p>
      <w:pPr>
        <w:pStyle w:val="a7"/>
      </w:pPr>
      <w:r>
        <w:t>关键词</w:t>
      </w:r>
    </w:p>
    <w:p>
      <w:r>
        <w:rPr>
          <w:rFonts w:ascii="等线(中文正文)" w:hAnsi="等线(中文正文)" w:cs="等线(中文正文)" w:eastAsia="等线(中文正文)"/>
          <w:b w:val="false"/>
          <w:i w:val="false"/>
          <w:sz w:val="20"/>
        </w:rPr>
        <w:t xml:space="preserve">万州国际 猪肉食品 双汇发展 肉制品 养殖 屠宰 美国 中国 欧洲 猪周期 盈利 估值 纳斯达克 利润 消费 产业链 经营利润 股权结构 猪价 饲料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温州国际公司，定位为全球最大的猪肉食品企业，旗下拥有双汇发展和Smithfield Foods两个上市主体，展现出显著的市场份额，尤其在欧洲和美国市场表现突出。公司业务覆盖从生猪养殖到肉制品消费的全流程，其中肉制品业务贡献了超过80%的利润。尽管市场前期对其研究不足，但其在消费行业低迷期的高涨幅引起了关注，尤其是美国业务的未来增长潜力，包括猪周期影响、SFD估值修复空间及全球运营周期协同作用，显示股价上涨空间。中国业务和屠宰业务亦有改善，欧洲业务展现出长期增长愿景。报告基于美国业务盈利稳定性、SFD估值提升及全球化业务布局，估算合理市值，认为公司股价相对于市场价存在估值差距，具备上涨潜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温州国际：全球猪肉食品龙头的未来成长性分析</w:t>
      </w:r>
    </w:p>
    <w:p>
      <w:r>
        <w:rPr>
          <w:rFonts w:ascii="等线(中文正文)" w:hAnsi="等线(中文正文)" w:cs="等线(中文正文)" w:eastAsia="等线(中文正文)"/>
          <w:b w:val="false"/>
          <w:i w:val="false"/>
          <w:sz w:val="20"/>
        </w:rPr>
        <w:t>报告探讨了全球最大的猪肉食品企业——温州国际的业务布局与市场表现，重点分析了其美国业务Smith fair的未来成长性，以及在消费行业低迷背景下股价的高涨幅，评估其后续上涨空间。</w:t>
      </w:r>
    </w:p>
    <w:p>
      <w:r>
        <w:rPr>
          <w:rFonts w:ascii="等线(中文正文)" w:hAnsi="等线(中文正文)" w:cs="等线(中文正文)" w:eastAsia="等线(中文正文)"/>
          <w:b w:val="false"/>
          <w:i w:val="false"/>
          <w:sz w:val="20"/>
        </w:rPr>
        <w:t/>
      </w:r>
    </w:p>
    <w:p>
      <w:pPr>
        <w:pStyle w:val="ab"/>
        <w:numPr>
          <w:numId w:val="2"/>
        </w:numPr>
      </w:pPr>
      <w:r>
        <w:t>02:12 万州国际股价上涨预期分析</w:t>
      </w:r>
    </w:p>
    <w:p>
      <w:r>
        <w:rPr>
          <w:rFonts w:ascii="等线(中文正文)" w:hAnsi="等线(中文正文)" w:cs="等线(中文正文)" w:eastAsia="等线(中文正文)"/>
          <w:b w:val="false"/>
          <w:i w:val="false"/>
          <w:sz w:val="20"/>
        </w:rPr>
        <w:t>对话围绕万州国际股价上涨预期展开，指出其上涨空间主要源于三个方面：美国业务盈利预期、SFD估值修复潜力及中美欧三地业务覆盖带来的业绩平滑能力。此外，提及公司历史财务数据波动，尤其是2023年受美国猪周期影响利润下降，但整体估值较低，有较大修复空间。</w:t>
      </w:r>
    </w:p>
    <w:p>
      <w:r>
        <w:rPr>
          <w:rFonts w:ascii="等线(中文正文)" w:hAnsi="等线(中文正文)" w:cs="等线(中文正文)" w:eastAsia="等线(中文正文)"/>
          <w:b w:val="false"/>
          <w:i w:val="false"/>
          <w:sz w:val="20"/>
        </w:rPr>
        <w:t/>
      </w:r>
    </w:p>
    <w:p>
      <w:pPr>
        <w:pStyle w:val="ab"/>
        <w:numPr>
          <w:numId w:val="3"/>
        </w:numPr>
      </w:pPr>
      <w:r>
        <w:t>05:12 万洲国际业务布局与盈利分析</w:t>
      </w:r>
    </w:p>
    <w:p>
      <w:r>
        <w:rPr>
          <w:rFonts w:ascii="等线(中文正文)" w:hAnsi="等线(中文正文)" w:cs="等线(中文正文)" w:eastAsia="等线(中文正文)"/>
          <w:b w:val="false"/>
          <w:i w:val="false"/>
          <w:sz w:val="20"/>
        </w:rPr>
        <w:t>分析了万洲国际在全球范围内，尤其是中国、美国和欧洲的经营利润占比，指出其主要盈利来源为消费品业务，即肉制品生产。回顾了公司从双汇集团到港股上市，再到收购SFD和加强欧洲业务布局的发展历程。当前，万洲国际持有双汇发展、史密斯菲尔德和欧洲业务的大部分股权，核心管理层持股比例显著。</w:t>
      </w:r>
    </w:p>
    <w:p>
      <w:r>
        <w:rPr>
          <w:rFonts w:ascii="等线(中文正文)" w:hAnsi="等线(中文正文)" w:cs="等线(中文正文)" w:eastAsia="等线(中文正文)"/>
          <w:b w:val="false"/>
          <w:i w:val="false"/>
          <w:sz w:val="20"/>
        </w:rPr>
        <w:t/>
      </w:r>
    </w:p>
    <w:p>
      <w:pPr>
        <w:pStyle w:val="ab"/>
        <w:numPr>
          <w:numId w:val="4"/>
        </w:numPr>
      </w:pPr>
      <w:r>
        <w:t>08:11 全球生猪产业链盈利分析：中美欧对比</w:t>
      </w:r>
    </w:p>
    <w:p>
      <w:r>
        <w:rPr>
          <w:rFonts w:ascii="等线(中文正文)" w:hAnsi="等线(中文正文)" w:cs="等线(中文正文)" w:eastAsia="等线(中文正文)"/>
          <w:b w:val="false"/>
          <w:i w:val="false"/>
          <w:sz w:val="20"/>
        </w:rPr>
        <w:t>对话深入剖析了全球生猪产业链中养殖、屠宰与肉制品三大业务板块的盈利状况，聚焦于美国、中国与欧洲三个区域的经营数据。美国在养殖、屠宰及肉制品业务中展现出高利润，尤其是养殖利润达到17.5美元/头，屠宰利润7.3美元/头，肉制品吨均净利高达856美元。相比之下，中国养殖业务尚处起步阶段，存在亏损，但肉制品销量领先。欧洲养殖技术成熟，利润稳定，屠宰与肉制品业务稳步增长。整体来看，猪价周期对各业务影响显著，未来美国猪价下行可能利好屠宰与肉制品盈利。</w:t>
      </w:r>
    </w:p>
    <w:p>
      <w:r>
        <w:rPr>
          <w:rFonts w:ascii="等线(中文正文)" w:hAnsi="等线(中文正文)" w:cs="等线(中文正文)" w:eastAsia="等线(中文正文)"/>
          <w:b w:val="false"/>
          <w:i w:val="false"/>
          <w:sz w:val="20"/>
        </w:rPr>
        <w:t/>
      </w:r>
    </w:p>
    <w:p>
      <w:pPr>
        <w:pStyle w:val="ab"/>
        <w:numPr>
          <w:numId w:val="5"/>
        </w:numPr>
      </w:pPr>
      <w:r>
        <w:t>12:23 北美猪肉生产商SFD的经营分析</w:t>
      </w:r>
    </w:p>
    <w:p>
      <w:r>
        <w:rPr>
          <w:rFonts w:ascii="等线(中文正文)" w:hAnsi="等线(中文正文)" w:cs="等线(中文正文)" w:eastAsia="等线(中文正文)"/>
          <w:b w:val="false"/>
          <w:i w:val="false"/>
          <w:sz w:val="20"/>
        </w:rPr>
        <w:t>SFD作为北美最大的猪肉生产商，其市场份额达20%，稳居行业第二。过去十年，养殖部门盈利波动大，2023年亏损六亿美元。屠宰部门利润与猪价周期反向，2024-2025年利润上升。肉制品业务整体呈上升趋势，2025年因猪价高位利润略有回落。</w:t>
      </w:r>
    </w:p>
    <w:p>
      <w:r>
        <w:rPr>
          <w:rFonts w:ascii="等线(中文正文)" w:hAnsi="等线(中文正文)" w:cs="等线(中文正文)" w:eastAsia="等线(中文正文)"/>
          <w:b w:val="false"/>
          <w:i w:val="false"/>
          <w:sz w:val="20"/>
        </w:rPr>
        <w:t/>
      </w:r>
    </w:p>
    <w:p>
      <w:pPr>
        <w:pStyle w:val="ab"/>
        <w:numPr>
          <w:numId w:val="6"/>
        </w:numPr>
      </w:pPr>
      <w:r>
        <w:t>15:13 美国生猪养殖业周期性波动与公司战略调整</w:t>
      </w:r>
    </w:p>
    <w:p>
      <w:r>
        <w:rPr>
          <w:rFonts w:ascii="等线(中文正文)" w:hAnsi="等线(中文正文)" w:cs="等线(中文正文)" w:eastAsia="等线(中文正文)"/>
          <w:b w:val="false"/>
          <w:i w:val="false"/>
          <w:sz w:val="20"/>
        </w:rPr>
        <w:t>讨论了美国生猪养殖业受猪周期影响的经营情况，指出2023年因高通胀、粮价上涨及需求疲软导致行业亏损。预测未来几年猪价维持高位，公司计划缩减养殖规模至年出栏1000万头以内，以降低业绩波动风险。通过提升养殖技术与引入优质种猪，旨在优化经营利润稳定性。</w:t>
      </w:r>
    </w:p>
    <w:p>
      <w:r>
        <w:rPr>
          <w:rFonts w:ascii="等线(中文正文)" w:hAnsi="等线(中文正文)" w:cs="等线(中文正文)" w:eastAsia="等线(中文正文)"/>
          <w:b w:val="false"/>
          <w:i w:val="false"/>
          <w:sz w:val="20"/>
        </w:rPr>
        <w:t/>
      </w:r>
    </w:p>
    <w:p>
      <w:pPr>
        <w:pStyle w:val="ab"/>
        <w:numPr>
          <w:numId w:val="7"/>
        </w:numPr>
      </w:pPr>
      <w:r>
        <w:t>21:26 美国屠宰与肉制品业务的经营分析及市场前景</w:t>
      </w:r>
    </w:p>
    <w:p>
      <w:r>
        <w:rPr>
          <w:rFonts w:ascii="等线(中文正文)" w:hAnsi="等线(中文正文)" w:cs="等线(中文正文)" w:eastAsia="等线(中文正文)"/>
          <w:b w:val="false"/>
          <w:i w:val="false"/>
          <w:sz w:val="20"/>
        </w:rPr>
        <w:t>对话重点分析了美国屠宰业务和肉制品业务的经营状况及市场潜力。屠宰业务通过优化和创新，利润逆势上行；肉制品业务因餐桌刚需消费场景稳定，销量稳健，且吨均利润显著提升，得益于收购后的高效管理输出。未来，美国肉制品市场有望稳步增长，为企业提供外需市场支撑，分散经营风险。</w:t>
      </w:r>
    </w:p>
    <w:p>
      <w:r>
        <w:rPr>
          <w:rFonts w:ascii="等线(中文正文)" w:hAnsi="等线(中文正文)" w:cs="等线(中文正文)" w:eastAsia="等线(中文正文)"/>
          <w:b w:val="false"/>
          <w:i w:val="false"/>
          <w:sz w:val="20"/>
        </w:rPr>
        <w:t/>
      </w:r>
    </w:p>
    <w:p>
      <w:pPr>
        <w:pStyle w:val="ab"/>
        <w:numPr>
          <w:numId w:val="8"/>
        </w:numPr>
      </w:pPr>
      <w:r>
        <w:t>26:47 双汇发展中国与欧洲业务分析</w:t>
      </w:r>
    </w:p>
    <w:p>
      <w:r>
        <w:rPr>
          <w:rFonts w:ascii="等线(中文正文)" w:hAnsi="等线(中文正文)" w:cs="等线(中文正文)" w:eastAsia="等线(中文正文)"/>
          <w:b w:val="false"/>
          <w:i w:val="false"/>
          <w:sz w:val="20"/>
        </w:rPr>
        <w:t>双汇发展中国业务中，肉制品业务核心地位稳固，屠宰业务与猪价正相关，养殖业务逐步好转；欧洲业务占比虽小但稳健，定位为欧洲肉制品龙头，未来将通过收购壮大规模。</w:t>
      </w:r>
    </w:p>
    <w:p>
      <w:r>
        <w:rPr>
          <w:rFonts w:ascii="等线(中文正文)" w:hAnsi="等线(中文正文)" w:cs="等线(中文正文)" w:eastAsia="等线(中文正文)"/>
          <w:b w:val="false"/>
          <w:i w:val="false"/>
          <w:sz w:val="20"/>
        </w:rPr>
        <w:t/>
      </w:r>
    </w:p>
    <w:p>
      <w:pPr>
        <w:pStyle w:val="ab"/>
        <w:numPr>
          <w:numId w:val="9"/>
        </w:numPr>
      </w:pPr>
      <w:r>
        <w:t>31:48 万州国际估值分析与未来股价上涨空间探讨</w:t>
      </w:r>
    </w:p>
    <w:p>
      <w:r>
        <w:rPr>
          <w:rFonts w:ascii="等线(中文正文)" w:hAnsi="等线(中文正文)" w:cs="等线(中文正文)" w:eastAsia="等线(中文正文)"/>
          <w:b w:val="false"/>
          <w:i w:val="false"/>
          <w:sz w:val="20"/>
        </w:rPr>
        <w:t>讨论了万州国际的高分红政策及其对股价的影响，分析了美国业务经营、SFD估值修复潜力及中美欧猪价联动带来的产业链优势，认为公司存在估值修复空间，未来股价有望上涨。</w:t>
      </w:r>
    </w:p>
    <w:p>
      <w:r>
        <w:rPr>
          <w:rFonts w:ascii="等线(中文正文)" w:hAnsi="等线(中文正文)" w:cs="等线(中文正文)" w:eastAsia="等线(中文正文)"/>
          <w:b w:val="false"/>
          <w:i w:val="false"/>
          <w:sz w:val="20"/>
        </w:rPr>
        <w:t/>
      </w:r>
    </w:p>
    <w:p>
      <w:pPr>
        <w:pStyle w:val="ab"/>
        <w:numPr>
          <w:numId w:val="10"/>
        </w:numPr>
      </w:pPr>
      <w:r>
        <w:t>34:53 万洲国际估值分析与未来增长潜力探讨</w:t>
      </w:r>
    </w:p>
    <w:p>
      <w:r>
        <w:rPr>
          <w:rFonts w:ascii="等线(中文正文)" w:hAnsi="等线(中文正文)" w:cs="等线(中文正文)" w:eastAsia="等线(中文正文)"/>
          <w:b w:val="false"/>
          <w:i w:val="false"/>
          <w:sz w:val="20"/>
        </w:rPr>
        <w:t>报告分析了万洲国际的估值，采用市场价估值和预期差估值两种方法，指出公司合理市值在1650亿至1900亿港元之间，存在40%的重估空间。公司盈利预测增长中枢为5-6%，经营区域全球化，能平衡消费力周期波动，当前PE估值较低，未来股价有明显上涨空间。</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对万洲国际进行了全面的财务和市场分析，强调了公司在全球猪肉食品行业的领先地位，尤其是在美国和欧洲市场的高占有率。尽管万洲国际的股价在过去几年已显著上涨，但他认为股价仍有上涨空间，这主要基于三个因素：美国业务的高盈利潜力、SFD估值的预期提升，以及中美欧三地猪肉价格波动带来的协同效应。他深入讨论了万洲国际的财务状况、业务模式及未来增长潜力，包括养殖、屠宰到肉制品的产业链各环节，并分析了不同区域市场的发展趋势。此外，他强调了万洲国际的高分红策略、估值优势以及全球产业链布局的优势，坚信公司股价有较大的上涨空间。</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问：万州国际的基本情况是怎样的？</w:t>
      </w:r>
    </w:p>
    <w:p>
      <w:r>
        <w:rPr>
          <w:rFonts w:ascii="等线(中文正文)" w:hAnsi="等线(中文正文)" w:cs="等线(中文正文)" w:eastAsia="等线(中文正文)"/>
          <w:b w:val="false"/>
          <w:i w:val="false"/>
          <w:sz w:val="20"/>
        </w:rPr>
        <w:t>发言人1 答：万州国际是目前全球最大的猪肉食品企业，其市场份额在欧洲、美国及欧洲三大区域市场均排名第一。公司旗下有两个已上市主体公司，分别是大家熟悉的中国双汇发展和美国业务主体Smithfield（SFD），以及尚未上市但经营欧洲业务的莫莉。</w:t>
      </w:r>
    </w:p>
    <w:p>
      <w:r>
        <w:rPr>
          <w:rFonts w:ascii="等线(中文正文)" w:hAnsi="等线(中文正文)" w:cs="等线(中文正文)" w:eastAsia="等线(中文正文)"/>
          <w:b w:val="false"/>
          <w:i w:val="false"/>
          <w:sz w:val="20"/>
        </w:rPr>
        <w:t/>
      </w:r>
    </w:p>
    <w:p>
      <w:pPr>
        <w:pStyle w:val="ab"/>
      </w:pPr>
      <w:r>
        <w:t>发言人1 问：万州国际的核心业务分布和盈利状况如何？</w:t>
      </w:r>
    </w:p>
    <w:p>
      <w:r>
        <w:rPr>
          <w:rFonts w:ascii="等线(中文正文)" w:hAnsi="等线(中文正文)" w:cs="等线(中文正文)" w:eastAsia="等线(中文正文)"/>
          <w:b w:val="false"/>
          <w:i w:val="false"/>
          <w:sz w:val="20"/>
        </w:rPr>
        <w:t>发言人1 答：万州国际的经营业务覆盖从生猪养殖到屠宰再到肉制品消费的全产业链核心部分，其中肉制品业务是公司盈利最核心的部分，占整体经营利润的80%以上。从区域来看，美国业务具有较高的成长性和预期差，随着猪周期的波动，其盈利有望继续上涨。</w:t>
      </w:r>
    </w:p>
    <w:p>
      <w:r>
        <w:rPr>
          <w:rFonts w:ascii="等线(中文正文)" w:hAnsi="等线(中文正文)" w:cs="等线(中文正文)" w:eastAsia="等线(中文正文)"/>
          <w:b w:val="false"/>
          <w:i w:val="false"/>
          <w:sz w:val="20"/>
        </w:rPr>
        <w:t/>
      </w:r>
    </w:p>
    <w:p>
      <w:pPr>
        <w:pStyle w:val="ab"/>
      </w:pPr>
      <w:r>
        <w:t>发言人1 问：对于万州国际未来股价上涨空间的预期差有哪些？</w:t>
      </w:r>
    </w:p>
    <w:p>
      <w:r>
        <w:rPr>
          <w:rFonts w:ascii="等线(中文正文)" w:hAnsi="等线(中文正文)" w:cs="等线(中文正文)" w:eastAsia="等线(中文正文)"/>
          <w:b w:val="false"/>
          <w:i w:val="false"/>
          <w:sz w:val="20"/>
        </w:rPr>
        <w:t>发言人1 答：未来股价上涨空间主要来自三个方面预期差：一是美国业务在猪价高位时，随着周期波动，肉制品吨利可能进一步释放；二是美国SFD的估值相比同类上市公司较低，存在估值修复空间；三是公司通过覆盖中美欧三地业务，能有效平滑区域间供给不平衡，在猪价周期波动中成为业绩更稳定的龙头公司。</w:t>
      </w:r>
    </w:p>
    <w:p>
      <w:r>
        <w:rPr>
          <w:rFonts w:ascii="等线(中文正文)" w:hAnsi="等线(中文正文)" w:cs="等线(中文正文)" w:eastAsia="等线(中文正文)"/>
          <w:b w:val="false"/>
          <w:i w:val="false"/>
          <w:sz w:val="20"/>
        </w:rPr>
        <w:t/>
      </w:r>
    </w:p>
    <w:p>
      <w:pPr>
        <w:pStyle w:val="ab"/>
      </w:pPr>
      <w:r>
        <w:t>发言人1 问：万州国际当前的整体估值情况如何？万州国际的发展历程是怎样的？</w:t>
      </w:r>
    </w:p>
    <w:p>
      <w:r>
        <w:rPr>
          <w:rFonts w:ascii="等线(中文正文)" w:hAnsi="等线(中文正文)" w:cs="等线(中文正文)" w:eastAsia="等线(中文正文)"/>
          <w:b w:val="false"/>
          <w:i w:val="false"/>
          <w:sz w:val="20"/>
        </w:rPr>
        <w:t>发言人1 答：目前万州国际的整体估值大约在11倍，相较于港股大部分传统消费上市公司估值存在较大差距，具有较大的估值修复空间。万州国际前身是双汇集团，由地方国企通过管理层MBO转变为现代企业，并在2013年港股上市。为实现资产重估，以70亿美元收购了SFD并退市，之后加强了欧洲业务布局，并于2025年2月使SFD重新在美国纳斯达克上市。</w:t>
      </w:r>
    </w:p>
    <w:p>
      <w:r>
        <w:rPr>
          <w:rFonts w:ascii="等线(中文正文)" w:hAnsi="等线(中文正文)" w:cs="等线(中文正文)" w:eastAsia="等线(中文正文)"/>
          <w:b w:val="false"/>
          <w:i w:val="false"/>
          <w:sz w:val="20"/>
        </w:rPr>
        <w:t/>
      </w:r>
    </w:p>
    <w:p>
      <w:pPr>
        <w:pStyle w:val="ab"/>
      </w:pPr>
      <w:r>
        <w:t>发言人1 问：万州国际过去几年的经营利润结构如何？</w:t>
      </w:r>
    </w:p>
    <w:p>
      <w:r>
        <w:rPr>
          <w:rFonts w:ascii="等线(中文正文)" w:hAnsi="等线(中文正文)" w:cs="等线(中文正文)" w:eastAsia="等线(中文正文)"/>
          <w:b w:val="false"/>
          <w:i w:val="false"/>
          <w:sz w:val="20"/>
        </w:rPr>
        <w:t>发言人1 答：万州国际历史上净利润波动较大，尤其是在2023年遭遇了猪周期的大幅下降。但从区域情况看，美国业务贡献了超过50%的经营利润，成为公司主要盈利来源；而猪肉制品业务占据了80%以上的利润占比，是公司利润的核心组成部分。</w:t>
      </w:r>
    </w:p>
    <w:p>
      <w:r>
        <w:rPr>
          <w:rFonts w:ascii="等线(中文正文)" w:hAnsi="等线(中文正文)" w:cs="等线(中文正文)" w:eastAsia="等线(中文正文)"/>
          <w:b w:val="false"/>
          <w:i w:val="false"/>
          <w:sz w:val="20"/>
        </w:rPr>
        <w:t/>
      </w:r>
    </w:p>
    <w:p>
      <w:pPr>
        <w:pStyle w:val="ab"/>
      </w:pPr>
      <w:r>
        <w:t>发言人1 问：美国和中国的养殖业务的规模及利润情况如何？中美欧养殖利润对比是怎样的？</w:t>
      </w:r>
    </w:p>
    <w:p>
      <w:r>
        <w:rPr>
          <w:rFonts w:ascii="等线(中文正文)" w:hAnsi="等线(中文正文)" w:cs="等线(中文正文)" w:eastAsia="等线(中文正文)"/>
          <w:b w:val="false"/>
          <w:i w:val="false"/>
          <w:sz w:val="20"/>
        </w:rPr>
        <w:t>发言人1 答：美国的养殖业务投诉量最高，达到1294万头生猪，且目前处于猪周期顶点，养殖利润为每头17.5美元。相比之下，中国的养殖业务规模较小，仅约60万头，且2022年的投资养殖利润为亏损，每头亏损约22美元。欧洲的养殖投诉量介于中美之间，为374万头，养殖利润相对稳定，每头约为14.5美元，是集团内养殖技术最高的区域。</w:t>
      </w:r>
    </w:p>
    <w:p>
      <w:r>
        <w:rPr>
          <w:rFonts w:ascii="等线(中文正文)" w:hAnsi="等线(中文正文)" w:cs="等线(中文正文)" w:eastAsia="等线(中文正文)"/>
          <w:b w:val="false"/>
          <w:i w:val="false"/>
          <w:sz w:val="20"/>
        </w:rPr>
        <w:t/>
      </w:r>
    </w:p>
    <w:p>
      <w:pPr>
        <w:pStyle w:val="ab"/>
      </w:pPr>
      <w:r>
        <w:t>发言人1 问：美国养殖业务的具体情况及未来的预期如何？</w:t>
      </w:r>
    </w:p>
    <w:p>
      <w:r>
        <w:rPr>
          <w:rFonts w:ascii="等线(中文正文)" w:hAnsi="等线(中文正文)" w:cs="等线(中文正文)" w:eastAsia="等线(中文正文)"/>
          <w:b w:val="false"/>
          <w:i w:val="false"/>
          <w:sz w:val="20"/>
        </w:rPr>
        <w:t>发言人1 答：美国猪肉养殖业务具有最强周期性，受到能繁母猪存栏量的影响明显。2023年由于30年一遇的猪周期波动，南方母猪存栏极度收缩，目前存栏量处于历史低位。疫情、高通胀和俄乌冲突等因素导致粮价大幅上涨，而猪肉需求相对弱，使得生猪养殖成本难以消化，出现了较大的亏损。美国全行业在2023年呈现大幅度亏损，且美国猪周期的波动区间弱于中国，整体仍在箱体内震荡。</w:t>
      </w:r>
    </w:p>
    <w:p>
      <w:r>
        <w:rPr>
          <w:rFonts w:ascii="等线(中文正文)" w:hAnsi="等线(中文正文)" w:cs="等线(中文正文)" w:eastAsia="等线(中文正文)"/>
          <w:b w:val="false"/>
          <w:i w:val="false"/>
          <w:sz w:val="20"/>
        </w:rPr>
        <w:t/>
      </w:r>
    </w:p>
    <w:p>
      <w:pPr>
        <w:pStyle w:val="ab"/>
      </w:pPr>
      <w:r>
        <w:t>发言人1 问：屠宰部门的经营状况如何？</w:t>
      </w:r>
    </w:p>
    <w:p>
      <w:r>
        <w:rPr>
          <w:rFonts w:ascii="等线(中文正文)" w:hAnsi="等线(中文正文)" w:cs="等线(中文正文)" w:eastAsia="等线(中文正文)"/>
          <w:b w:val="false"/>
          <w:i w:val="false"/>
          <w:sz w:val="20"/>
        </w:rPr>
        <w:t>发言人1 答：美国屠宰部门规模最大，2022年屠宰量达2987万头，屠宰利润最高，约为7.3美元一头；中国的双汇发展屠宰规模为1300万头，屠宰利润为4.4美元一头。</w:t>
      </w:r>
    </w:p>
    <w:p>
      <w:r>
        <w:rPr>
          <w:rFonts w:ascii="等线(中文正文)" w:hAnsi="等线(中文正文)" w:cs="等线(中文正文)" w:eastAsia="等线(中文正文)"/>
          <w:b w:val="false"/>
          <w:i w:val="false"/>
          <w:sz w:val="20"/>
        </w:rPr>
        <w:t/>
      </w:r>
    </w:p>
    <w:p>
      <w:pPr>
        <w:pStyle w:val="ab"/>
      </w:pPr>
      <w:r>
        <w:t>发言人1 问：肉制品部门的销量和经营利润分布情况怎样？</w:t>
      </w:r>
    </w:p>
    <w:p>
      <w:r>
        <w:rPr>
          <w:rFonts w:ascii="等线(中文正文)" w:hAnsi="等线(中文正文)" w:cs="等线(中文正文)" w:eastAsia="等线(中文正文)"/>
          <w:b w:val="false"/>
          <w:i w:val="false"/>
          <w:sz w:val="20"/>
        </w:rPr>
        <w:t>发言人1 答：中国在肉制品部门销量最高，但经营利润最多的是美国，2022年美国肉制品经营利润为110.95亿美元，而中国为8.9亿美元。从吨均利润看，北美地区肉制品净利最高，达到856美元一吨。</w:t>
      </w:r>
    </w:p>
    <w:p>
      <w:r>
        <w:rPr>
          <w:rFonts w:ascii="等线(中文正文)" w:hAnsi="等线(中文正文)" w:cs="等线(中文正文)" w:eastAsia="等线(中文正文)"/>
          <w:b w:val="false"/>
          <w:i w:val="false"/>
          <w:sz w:val="20"/>
        </w:rPr>
        <w:t/>
      </w:r>
    </w:p>
    <w:p>
      <w:pPr>
        <w:pStyle w:val="ab"/>
      </w:pPr>
      <w:r>
        <w:t>发言人1 问：猪价周期对养殖、屠宰和肉制品业务的影响是怎样的？</w:t>
      </w:r>
    </w:p>
    <w:p>
      <w:r>
        <w:rPr>
          <w:rFonts w:ascii="等线(中文正文)" w:hAnsi="等线(中文正文)" w:cs="等线(中文正文)" w:eastAsia="等线(中文正文)"/>
          <w:b w:val="false"/>
          <w:i w:val="false"/>
          <w:sz w:val="20"/>
        </w:rPr>
        <w:t>发言人1 答：猪价上涨时，养殖业务盈利较好，但屠宰和肉制品业务盈利负向；反之，屠宰业务在猪价下降过程中对养殖盈利有负面影响，但对屠宰和肉制品业务盈利有正贡献。</w:t>
      </w:r>
    </w:p>
    <w:p>
      <w:r>
        <w:rPr>
          <w:rFonts w:ascii="等线(中文正文)" w:hAnsi="等线(中文正文)" w:cs="等线(中文正文)" w:eastAsia="等线(中文正文)"/>
          <w:b w:val="false"/>
          <w:i w:val="false"/>
          <w:sz w:val="20"/>
        </w:rPr>
        <w:t/>
      </w:r>
    </w:p>
    <w:p>
      <w:pPr>
        <w:pStyle w:val="ab"/>
      </w:pPr>
      <w:r>
        <w:t>发言人1 问：公司在中国、北美和欧洲三个区域的盈利情况有何差异？北美区域的经营主体及其业务状况如何？</w:t>
      </w:r>
    </w:p>
    <w:p>
      <w:r>
        <w:rPr>
          <w:rFonts w:ascii="等线(中文正文)" w:hAnsi="等线(中文正文)" w:cs="等线(中文正文)" w:eastAsia="等线(中文正文)"/>
          <w:b w:val="false"/>
          <w:i w:val="false"/>
          <w:sz w:val="20"/>
        </w:rPr>
        <w:t>发言人1 答：中国经营利润相对稳定，近五年基本保持在9至10亿美元区间；北美持续上升，2025年达到13.9亿美元，成为核心利润区域；欧洲经营利润在过去稳步提升，2025年为2.9亿美元。北美区域经营主体SFD是北美第一大猪肉生产商，市场份额20%，稳居第二名。美国养殖业务过去有明显波动，尤其受疫情影响及猪周期影响；屠宰业务随猪肉价格周期波动，通常不亏损，且在猪价低迷时盈利性最好；肉制品业务经营利润稳步向上，但2025年因猪价高位有所回落。</w:t>
      </w:r>
    </w:p>
    <w:p>
      <w:r>
        <w:rPr>
          <w:rFonts w:ascii="等线(中文正文)" w:hAnsi="等线(中文正文)" w:cs="等线(中文正文)" w:eastAsia="等线(中文正文)"/>
          <w:b w:val="false"/>
          <w:i w:val="false"/>
          <w:sz w:val="20"/>
        </w:rPr>
        <w:t/>
      </w:r>
    </w:p>
    <w:p>
      <w:pPr>
        <w:pStyle w:val="ab"/>
      </w:pPr>
      <w:r>
        <w:t>发言人1 问：这一轮美国的猪价周期为何处于历史高位？</w:t>
      </w:r>
    </w:p>
    <w:p>
      <w:r>
        <w:rPr>
          <w:rFonts w:ascii="等线(中文正文)" w:hAnsi="等线(中文正文)" w:cs="等线(中文正文)" w:eastAsia="等线(中文正文)"/>
          <w:b w:val="false"/>
          <w:i w:val="false"/>
          <w:sz w:val="20"/>
        </w:rPr>
        <w:t>发言人1 答：这一轮美国猪价周期高位的原因主要包括两个方面。首先，美国能繁母猪的数量处于历史低位。其次，当前美国牛肉周期也处于历史高位，由于牛肉养殖的饲料转化率低于生猪，且其补栏周期更长（2到3年），导致牛肉价格持续上涨，进一步推高了整体肉类市场价格。</w:t>
      </w:r>
    </w:p>
    <w:p>
      <w:r>
        <w:rPr>
          <w:rFonts w:ascii="等线(中文正文)" w:hAnsi="等线(中文正文)" w:cs="等线(中文正文)" w:eastAsia="等线(中文正文)"/>
          <w:b w:val="false"/>
          <w:i w:val="false"/>
          <w:sz w:val="20"/>
        </w:rPr>
        <w:t/>
      </w:r>
    </w:p>
    <w:p>
      <w:pPr>
        <w:pStyle w:val="ab"/>
      </w:pPr>
      <w:r>
        <w:t>发言人1 问：2026年美国生猪市场的情况如何？</w:t>
      </w:r>
    </w:p>
    <w:p>
      <w:r>
        <w:rPr>
          <w:rFonts w:ascii="等线(中文正文)" w:hAnsi="等线(中文正文)" w:cs="等线(中文正文)" w:eastAsia="等线(中文正文)"/>
          <w:b w:val="false"/>
          <w:i w:val="false"/>
          <w:sz w:val="20"/>
        </w:rPr>
        <w:t>发言人1 答：根据美国农业部最新预测，2026年美国生猪供应仍然偏紧，预计生猪价格将维持高位运行。同时，尽管饲料价格因国际形势影响处于低位，但整体来看，美国养殖业务的盈利状况预计在今年仍将保持相对较高的水平。</w:t>
      </w:r>
    </w:p>
    <w:p>
      <w:r>
        <w:rPr>
          <w:rFonts w:ascii="等线(中文正文)" w:hAnsi="等线(中文正文)" w:cs="等线(中文正文)" w:eastAsia="等线(中文正文)"/>
          <w:b w:val="false"/>
          <w:i w:val="false"/>
          <w:sz w:val="20"/>
        </w:rPr>
        <w:t/>
      </w:r>
    </w:p>
    <w:p>
      <w:pPr>
        <w:pStyle w:val="ab"/>
      </w:pPr>
      <w:r>
        <w:t>发言人1 问：公司目前的生猪养殖业务规划是什么？</w:t>
      </w:r>
    </w:p>
    <w:p>
      <w:r>
        <w:rPr>
          <w:rFonts w:ascii="等线(中文正文)" w:hAnsi="等线(中文正文)" w:cs="等线(中文正文)" w:eastAsia="等线(中文正文)"/>
          <w:b w:val="false"/>
          <w:i w:val="false"/>
          <w:sz w:val="20"/>
        </w:rPr>
        <w:t>发言人1 答：尽管当前公司生猪养殖业务盈利较高，但未来仍计划持续缩减规模。这是基于公司历史数据显示，其生猪养殖效率低于行业平均水平。公司计划通过关闭经营不善的农场、引入优质种猪等方式提升养殖水平，并在未来几年逐步将生猪存栏量从峰值1700万头减少至每年1000万头以内，以降低风险敞口。</w:t>
      </w:r>
    </w:p>
    <w:p>
      <w:r>
        <w:rPr>
          <w:rFonts w:ascii="等线(中文正文)" w:hAnsi="等线(中文正文)" w:cs="等线(中文正文)" w:eastAsia="等线(中文正文)"/>
          <w:b w:val="false"/>
          <w:i w:val="false"/>
          <w:sz w:val="20"/>
        </w:rPr>
        <w:t/>
      </w:r>
    </w:p>
    <w:p>
      <w:pPr>
        <w:pStyle w:val="ab"/>
      </w:pPr>
      <w:r>
        <w:t>发言人1 问：公司对于生猪养殖业务未来的利润指引是什么？</w:t>
      </w:r>
    </w:p>
    <w:p>
      <w:r>
        <w:rPr>
          <w:rFonts w:ascii="等线(中文正文)" w:hAnsi="等线(中文正文)" w:cs="等线(中文正文)" w:eastAsia="等线(中文正文)"/>
          <w:b w:val="false"/>
          <w:i w:val="false"/>
          <w:sz w:val="20"/>
        </w:rPr>
        <w:t>发言人1 答：公司未来对生猪养殖业务的利润指引是持续降低生猪存栏量，从而控制风险敞口，并通过提升养殖技术水平和规模缩减来显著降低整体业绩波动性和经营利润的波动性。</w:t>
      </w:r>
    </w:p>
    <w:p>
      <w:r>
        <w:rPr>
          <w:rFonts w:ascii="等线(中文正文)" w:hAnsi="等线(中文正文)" w:cs="等线(中文正文)" w:eastAsia="等线(中文正文)"/>
          <w:b w:val="false"/>
          <w:i w:val="false"/>
          <w:sz w:val="20"/>
        </w:rPr>
        <w:t/>
      </w:r>
    </w:p>
    <w:p>
      <w:pPr>
        <w:pStyle w:val="ab"/>
      </w:pPr>
      <w:r>
        <w:t>发言人1 问：美国屠宰业务的利润状况及优化措施？</w:t>
      </w:r>
    </w:p>
    <w:p>
      <w:r>
        <w:rPr>
          <w:rFonts w:ascii="等线(中文正文)" w:hAnsi="等线(中文正文)" w:cs="等线(中文正文)" w:eastAsia="等线(中文正文)"/>
          <w:b w:val="false"/>
          <w:i w:val="false"/>
          <w:sz w:val="20"/>
        </w:rPr>
        <w:t>发言人1 答：美国屠宰业务的核心利润来源于猪肉价格和生猪价格之间的价差。近年来，尽管猪肉价格波动较大，但公司通过提升对外销售产品的附加值、加大产品创新以及拓展美国猪肉出口市场等方式优化屠宰业务，使得投资利润逆势上行。随着美国猪价周期下行，屠宰业务利润将进一步好转。</w:t>
      </w:r>
    </w:p>
    <w:p>
      <w:r>
        <w:rPr>
          <w:rFonts w:ascii="等线(中文正文)" w:hAnsi="等线(中文正文)" w:cs="等线(中文正文)" w:eastAsia="等线(中文正文)"/>
          <w:b w:val="false"/>
          <w:i w:val="false"/>
          <w:sz w:val="20"/>
        </w:rPr>
        <w:t/>
      </w:r>
    </w:p>
    <w:p>
      <w:pPr>
        <w:pStyle w:val="ab"/>
      </w:pPr>
      <w:r>
        <w:t>发言人1 问：美国肉制品业务的特点和竞争优势？</w:t>
      </w:r>
    </w:p>
    <w:p>
      <w:r>
        <w:rPr>
          <w:rFonts w:ascii="等线(中文正文)" w:hAnsi="等线(中文正文)" w:cs="等线(中文正文)" w:eastAsia="等线(中文正文)"/>
          <w:b w:val="false"/>
          <w:i w:val="false"/>
          <w:sz w:val="20"/>
        </w:rPr>
        <w:t>发言人1 答：美国肉制品业务以餐桌刚需消费场景为主，产品销量相对稳健。SFD公司的肉制品品牌覆盖广泛价格带，拥有丰富的品种组合以满足不同消费者需求。经过双汇收购后的整合和管理提升，美国肉制品业务在多个核心品类中占据行业领先地位，吨均销售额显著提高。此外，美国肉制品具有较强的定价权，提价后价格粘性强，有助于成本转化和利润保护。</w:t>
      </w:r>
    </w:p>
    <w:p>
      <w:r>
        <w:rPr>
          <w:rFonts w:ascii="等线(中文正文)" w:hAnsi="等线(中文正文)" w:cs="等线(中文正文)" w:eastAsia="等线(中文正文)"/>
          <w:b w:val="false"/>
          <w:i w:val="false"/>
          <w:sz w:val="20"/>
        </w:rPr>
        <w:t/>
      </w:r>
    </w:p>
    <w:p>
      <w:pPr>
        <w:pStyle w:val="ab"/>
      </w:pPr>
      <w:r>
        <w:t>发言人1 问：美国肉制品市场的增长趋势如何？对万洲国际股价未来上涨空间的看法？</w:t>
      </w:r>
    </w:p>
    <w:p>
      <w:r>
        <w:rPr>
          <w:rFonts w:ascii="等线(中文正文)" w:hAnsi="等线(中文正文)" w:cs="等线(中文正文)" w:eastAsia="等线(中文正文)"/>
          <w:b w:val="false"/>
          <w:i w:val="false"/>
          <w:sz w:val="20"/>
        </w:rPr>
        <w:t>发言人1 答：美国肉制品整体市场空间呈现稳步上涨趋势，这主要得益于美国的人口结构和通胀环境。万州国际因其拥有美国及欧洲这样的外需市场作为支撑，能够在降低经营风险的同时实现更好的分散化。万洲国际拥有高分红资产特性，且分红承诺提高至50%以上。尽管目前存在一些市场分歧，如美国业务未来经营、SFD估值修复以及中美欧猪价联动带来的产业链布局优势，但综合考虑，万洲国际股价存在较大上涨空间，合理市值可达到1650亿港元至1900亿美元港元，对应PE估值仍有低估，且利润增长中枢优于不少国内消费品公司。</w:t>
      </w:r>
    </w:p>
    <w:p>
      <w:r>
        <w:rPr>
          <w:rFonts w:ascii="等线(中文正文)" w:hAnsi="等线(中文正文)" w:cs="等线(中文正文)" w:eastAsia="等线(中文正文)"/>
          <w:b w:val="false"/>
          <w:i w:val="false"/>
          <w:sz w:val="20"/>
        </w:rPr>
        <w:t/>
      </w:r>
    </w:p>
    <w:p>
      <w:pPr>
        <w:pStyle w:val="ab"/>
      </w:pPr>
      <w:r>
        <w:t>发言人1 问：双汇发展在中国业务方面的情况如何？</w:t>
      </w:r>
    </w:p>
    <w:p>
      <w:r>
        <w:rPr>
          <w:rFonts w:ascii="等线(中文正文)" w:hAnsi="等线(中文正文)" w:cs="等线(中文正文)" w:eastAsia="等线(中文正文)"/>
          <w:b w:val="false"/>
          <w:i w:val="false"/>
          <w:sz w:val="20"/>
        </w:rPr>
        <w:t>发言人1 答：双汇发展上市时间较长，但近年来市场对其重视程度提升不够。不过，其国内经营情况有所改善，肉制品业务占据核心地位。尽管屠宰经营利润在19年和20年有过显著上涨后趋于稳定，但自2020年起加大了生猪养殖投入，目前养殖环节虽仍为拖累项，但投资利润情况逐步好转，并计划今年将养殖规模提升至约100万头，有望实现减亏。</w:t>
      </w:r>
    </w:p>
    <w:p>
      <w:r>
        <w:rPr>
          <w:rFonts w:ascii="等线(中文正文)" w:hAnsi="等线(中文正文)" w:cs="等线(中文正文)" w:eastAsia="等线(中文正文)"/>
          <w:b w:val="false"/>
          <w:i w:val="false"/>
          <w:sz w:val="20"/>
        </w:rPr>
        <w:t/>
      </w:r>
    </w:p>
    <w:p>
      <w:pPr>
        <w:pStyle w:val="ab"/>
      </w:pPr>
      <w:r>
        <w:t>发言人1 问：双汇的屠宰业务与猪价的关系及未来预期是怎样的？</w:t>
      </w:r>
    </w:p>
    <w:p>
      <w:r>
        <w:rPr>
          <w:rFonts w:ascii="等线(中文正文)" w:hAnsi="等线(中文正文)" w:cs="等线(中文正文)" w:eastAsia="等线(中文正文)"/>
          <w:b w:val="false"/>
          <w:i w:val="false"/>
          <w:sz w:val="20"/>
        </w:rPr>
        <w:t>发言人1 答：双汇屠宰业务曾与猪价呈负相关走势，但在18年和19年后转变为正相关关系。公司学会了利用库存储备和进口猪肉来对冲猪周期波动，使得屠宰业务成为猪价上涨的受益者。随着猪价处于上涨周期预期中，双汇整体盈利也将有所改善。</w:t>
      </w:r>
    </w:p>
    <w:p>
      <w:r>
        <w:rPr>
          <w:rFonts w:ascii="等线(中文正文)" w:hAnsi="等线(中文正文)" w:cs="等线(中文正文)" w:eastAsia="等线(中文正文)"/>
          <w:b w:val="false"/>
          <w:i w:val="false"/>
          <w:sz w:val="20"/>
        </w:rPr>
        <w:t/>
      </w:r>
    </w:p>
    <w:p>
      <w:pPr>
        <w:pStyle w:val="ab"/>
      </w:pPr>
      <w:r>
        <w:t>发言人1 问：双汇肉制品业务的发展趋势及竞争优势是什么？</w:t>
      </w:r>
    </w:p>
    <w:p>
      <w:r>
        <w:rPr>
          <w:rFonts w:ascii="等线(中文正文)" w:hAnsi="等线(中文正文)" w:cs="等线(中文正文)" w:eastAsia="等线(中文正文)"/>
          <w:b w:val="false"/>
          <w:i w:val="false"/>
          <w:sz w:val="20"/>
        </w:rPr>
        <w:t>发言人1 答：双汇肉制品业务以休闲消费场景为主，销量虽有萎缩，但吨利持续创新高，原因在于其强大的定价权和市场份额。双汇通过产品创新、新渠道拓展（如零食量贩、电商、会员店超市等）等方式优化销售策略，肉制品销量自2025年下半年开始企稳并好于行业平均水平。</w:t>
      </w:r>
    </w:p>
    <w:p>
      <w:r>
        <w:rPr>
          <w:rFonts w:ascii="等线(中文正文)" w:hAnsi="等线(中文正文)" w:cs="等线(中文正文)" w:eastAsia="等线(中文正文)"/>
          <w:b w:val="false"/>
          <w:i w:val="false"/>
          <w:sz w:val="20"/>
        </w:rPr>
        <w:t/>
      </w:r>
    </w:p>
    <w:p>
      <w:pPr>
        <w:pStyle w:val="ab"/>
      </w:pPr>
      <w:r>
        <w:t>发言人1 问：双汇未来肉制品业务的发展方向以及欧洲业务定位是什么？</w:t>
      </w:r>
    </w:p>
    <w:p>
      <w:r>
        <w:rPr>
          <w:rFonts w:ascii="等线(中文正文)" w:hAnsi="等线(中文正文)" w:cs="等线(中文正文)" w:eastAsia="等线(中文正文)"/>
          <w:b w:val="false"/>
          <w:i w:val="false"/>
          <w:sz w:val="20"/>
        </w:rPr>
        <w:t>发言人1 答：双汇肉制品业务未来将更趋向餐桌化发展，拓展速冻类肉制品及预制菜产品。欧洲业务定位为欧洲肉制品龙头公司，通过持续收购扩大规模，目前欧洲业务体量较小，但经营利润相对稳健，未来有望逐步做大。</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2026-04-21T00:45:13Z</dcterms:created>
  <dc:creator>Apache POI</dc:creator>
</cp:coreProperties>
</file>