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普源精电（688337）2026年一季报业绩说明会 260420_原文</w:t>
      </w:r>
    </w:p>
    <w:p>
      <w:pPr>
        <w:jc w:val="center"/>
      </w:pPr>
      <w:r>
        <w:rPr>
          <w:rFonts w:ascii="等线(中文正文)" w:hAnsi="等线(中文正文)" w:cs="等线(中文正文)" w:eastAsia="等线(中文正文)"/>
          <w:b w:val="false"/>
          <w:i w:val="false"/>
          <w:sz w:val="20"/>
        </w:rPr>
        <w:t>2026年04月20日 22:02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说明会目前所有参会者均处于静音状态，下面开始播报声明，本次会议服务于邀请参会的广大投资者，会议音频及文字记录的内容仅供参会者内部使用，不得公开发布。浦源金店未授权任何媒体转发本次会议内容，未经允许授权的转载、转发均属侵权。浦源金店将保留追究其法律责任的权利。浦源金店不承担因转载、转发而产生的任何损失和责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00:31</w:t>
      </w:r>
    </w:p>
    <w:p>
      <w:r>
        <w:rPr>
          <w:rFonts w:ascii="等线(中文正文)" w:hAnsi="等线(中文正文)" w:cs="等线(中文正文)" w:eastAsia="等线(中文正文)"/>
          <w:b w:val="false"/>
          <w:i w:val="false"/>
          <w:sz w:val="20"/>
        </w:rPr>
        <w:t>市场有风险投资需谨慎，提醒广大投资者谨慎做出决策。在会议开始前，我们提示各位投资者，在主讲嘉宾发言结束后将留有提问时间。首先介绍本次会议的公司领导，董事会秘书陈建川程总证券事务代表吕丽娜吕总。接下来有请公司领导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00:57</w:t>
      </w:r>
    </w:p>
    <w:p>
      <w:r>
        <w:rPr>
          <w:rFonts w:ascii="等线(中文正文)" w:hAnsi="等线(中文正文)" w:cs="等线(中文正文)" w:eastAsia="等线(中文正文)"/>
          <w:b w:val="false"/>
          <w:i w:val="false"/>
          <w:sz w:val="20"/>
        </w:rPr>
        <w:t>好的，好各位投资人大家晚上好，我是普源金店的证券事务代表吕妮娜。下面首先由我为大家简要汇报一下2026年第一季度的整体业绩情况。大家其实通过我们的一季报应该也能获悉到一些具体的财务数据。整个2026年一季度，公司的营业收入和利润以及费用等各个方面均实现了比较满意的一个问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w:t>
      </w:r>
    </w:p>
    <w:p>
      <w:r>
        <w:rPr>
          <w:rFonts w:ascii="等线(中文正文)" w:hAnsi="等线(中文正文)" w:cs="等线(中文正文)" w:eastAsia="等线(中文正文)"/>
          <w:b w:val="false"/>
          <w:i w:val="false"/>
          <w:sz w:val="20"/>
        </w:rPr>
        <w:t>从营业收入角度来看，公司2026年第一季度营业收入达到了2.3个亿，同比提升了38%。同时得益于解决方案类业务占比的提升和结构的优化，公司的盈利水平和盈利质量也在同步的改善。一季度公司的毛利率为58.10%，较上年同期是提升了1.95个百分点。公司的归母净利润达到了2315.0 3万元，同比增长了512.01%。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w:t>
      </w:r>
    </w:p>
    <w:p>
      <w:r>
        <w:rPr>
          <w:rFonts w:ascii="等线(中文正文)" w:hAnsi="等线(中文正文)" w:cs="等线(中文正文)" w:eastAsia="等线(中文正文)"/>
          <w:b w:val="false"/>
          <w:i w:val="false"/>
          <w:sz w:val="20"/>
        </w:rPr>
        <w:t>在公司营业收入增长以及公司整体费用进行管控的一个情况下，公司的三费费率有了明显的改善。研发费用率第一季度为24.23%，同比下降7.3一个百分点。管理费用率为9.14，同比下降5.37个百分点。销售费用率为12.86，同比下降3点第二个百分点。整体费用结构也在持续的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02:29</w:t>
      </w:r>
    </w:p>
    <w:p>
      <w:r>
        <w:rPr>
          <w:rFonts w:ascii="等线(中文正文)" w:hAnsi="等线(中文正文)" w:cs="等线(中文正文)" w:eastAsia="等线(中文正文)"/>
          <w:b w:val="false"/>
          <w:i w:val="false"/>
          <w:sz w:val="20"/>
        </w:rPr>
        <w:t>从业绩亮点的角度来看，首先是自研核心技术平台的产品。公司2026年第一季度自研数字适配器的销售收入同比增长了20.18%，自研示波器的销售占比已经将近了90%，对公司整体营业收入的拉动起到了重要的支撑作用。当然这也得益于公司的凤凰座、半人马座以及仙女座三大自研核心技术平台的不断发力，原始技术创新得到了客户和市场的广泛认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03:05</w:t>
      </w:r>
    </w:p>
    <w:p>
      <w:r>
        <w:rPr>
          <w:rFonts w:ascii="等线(中文正文)" w:hAnsi="等线(中文正文)" w:cs="等线(中文正文)" w:eastAsia="等线(中文正文)"/>
          <w:b w:val="false"/>
          <w:i w:val="false"/>
          <w:sz w:val="20"/>
        </w:rPr>
        <w:t>下面是大家关注度比较高的高端和高分辨率示波器。报告期内公司垂直分辨率12比特的DHO和MHO系列高分辨率数字示波器销售收入同比增长25.10%。上述产品在发布以后，每个季度其实均保持了比较高速的增长。然后两个G带宽以上的高端数字示波器产品在报告期内销售情况也很不错，销售收入同比提升了29.47%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03:38</w:t>
      </w:r>
    </w:p>
    <w:p>
      <w:r>
        <w:rPr>
          <w:rFonts w:ascii="等线(中文正文)" w:hAnsi="等线(中文正文)" w:cs="等线(中文正文)" w:eastAsia="等线(中文正文)"/>
          <w:b w:val="false"/>
          <w:i w:val="false"/>
          <w:sz w:val="20"/>
        </w:rPr>
        <w:t>同时报告期内公司凭借着卓越的产品性能和定制化服务能力，在一些核心重点的行业客户中渗透率也在不断的提升。在一季度公司大客户的销售收入同比增长了194.17%。然后其中在光通信领域核心大客户的销售收入增幅更是达到了147.71%，也是成为拉动公司营业收入增长的一个重要的动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在解决方案的领域，公司一季度解决方案达到6815.0 6万元，同比提升了144.64%，也是成为拉动公司营业收入增长的一个重要动力。其中在解决方案里，SPQ数字化战略测控系统的销售收入为3587.4 3万元，同比增长百分之之601.71，成为解决方案类业务的一个核心增长点。好，下面是公司对未来的一个经营展望。首先是各位投资人比较关注的关于经营业绩的展望。我们觉得公司后续的经营业绩可能主要基于以下几点几个增长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04:59</w:t>
      </w:r>
    </w:p>
    <w:p>
      <w:r>
        <w:rPr>
          <w:rFonts w:ascii="等线(中文正文)" w:hAnsi="等线(中文正文)" w:cs="等线(中文正文)" w:eastAsia="等线(中文正文)"/>
          <w:b w:val="false"/>
          <w:i w:val="false"/>
          <w:sz w:val="20"/>
        </w:rPr>
        <w:t>首先是行业行业情况。基于在这个AI基础设施建设的需求拉动下，整个电子测试测量行业呈现出一个快速的发展的势头。这也为公司后续的高速发展奠定了坚实的基础。于在此基础上，公司也会深化的布局大客户以及解决方案类业务。同时通过A加H出海战略，进一步助力海外市场和业务的拓展。第三个就是在产品方面，我们现在公司的数字示波器自研芯片组取得了关键性的突破。相信更高带宽、更高分辨率的新品将会陆续的问世。然后解决方案类业务也将会进一步加快出海化进程，为公司未来的增长带来全新的发展机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05:54</w:t>
      </w:r>
    </w:p>
    <w:p>
      <w:r>
        <w:rPr>
          <w:rFonts w:ascii="等线(中文正文)" w:hAnsi="等线(中文正文)" w:cs="等线(中文正文)" w:eastAsia="等线(中文正文)"/>
          <w:b w:val="false"/>
          <w:i w:val="false"/>
          <w:sz w:val="20"/>
        </w:rPr>
        <w:t>浦源金店下游的工业类客户几几大重要领域分别是通信、半导体和新能源。随着科技的不断发展和客户需求的不断迭代，在这几个传统的划分板块划分基础上，我们又观察到在这几个几大领域中又出现了一些新兴的热点的细分领域。比如说在通信行业内，光通信和算力是近一段时间内的热点行业和大家关注度比较高的一些领域。同时比如说半导体在高速存储和第三代半导体测试板块，以及新能源在800伏高压测试以及新能源汽车测试领域，都是公司比较看看好的下游的新的增长点。公司也会基于客户不断迭代的市场需求，来为客户进一步做做定制化的产品和解决方案，来进一步拉升公司的整体经营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从产品的角度来看，目前公司的多款新品均在正常的研发进展当中，整体进展顺利。我们也将在二季度开始分批次有节奏的陆续推出各款新品。同时跟大家汇报的是数字示波器芯片组的一些关键技术，公司取得了一些重大的突破。然后这些芯片组也将应用到公司后续陆续推出的新品当中。新品上市后将进一步丰富公司的产品线，增强公司的核心竞争力，为业绩增长带来新的动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07:39</w:t>
      </w:r>
    </w:p>
    <w:p>
      <w:r>
        <w:rPr>
          <w:rFonts w:ascii="等线(中文正文)" w:hAnsi="等线(中文正文)" w:cs="等线(中文正文)" w:eastAsia="等线(中文正文)"/>
          <w:b w:val="false"/>
          <w:i w:val="false"/>
          <w:sz w:val="20"/>
        </w:rPr>
        <w:t>从全球化的战略布局方面来看，公司目前在港股上市已经进入到了一个比较也比较顺利的一个进程。目前已经获得了证监会的备案。然后我们本次发行的规模应该是不超过2480万股。募集资金的主要用途主要是聚焦于全球化2.0的建设，包括但不限于研发、产能扩充、战略投资和全球营销网络建设等方面。公司通过深化全球化的布局，也会进一步的提升国际的经营能力，提高高端仪器及解决方案的发展支撑，拓宽国际化融资渠道，进一步提升资本运作的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08:24</w:t>
      </w:r>
    </w:p>
    <w:p>
      <w:r>
        <w:rPr>
          <w:rFonts w:ascii="等线(中文正文)" w:hAnsi="等线(中文正文)" w:cs="等线(中文正文)" w:eastAsia="等线(中文正文)"/>
          <w:b w:val="false"/>
          <w:i w:val="false"/>
          <w:sz w:val="20"/>
        </w:rPr>
        <w:t>好，以上就是公司对一季度的一个简要的汇报，把更多的时间留给投资人进行现场的提问和交流。下面有请会议秘书播报提问方式，谢谢。大家好，如需提问电话端的参会者，请先按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08:58</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下面有请电话尾号3430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09:25</w:t>
      </w:r>
    </w:p>
    <w:p>
      <w:r>
        <w:rPr>
          <w:rFonts w:ascii="等线(中文正文)" w:hAnsi="等线(中文正文)" w:cs="等线(中文正文)" w:eastAsia="等线(中文正文)"/>
          <w:b w:val="false"/>
          <w:i w:val="false"/>
          <w:sz w:val="20"/>
        </w:rPr>
        <w:t>好的，谢谢陈总于总，我是华泰机械的张经伟，恭喜公司也取得了靓丽的业绩表现。我这边想请教两个问题，第一个就是看到我们Q一业绩持续的增长，前面也李总也介绍提到了，其实主要受益我们的资源适配器，包括光通信领域，还有解决方案收入的这个高增。想请教一下陈总，李总就是往后看，不管是Q2还是全年，我们整体的这个增长动能，包括一个持续性是什么样子的，包括我们在通信大客户这边的一个产品拓展，或者说一个大致的订单。不知道方便分享的，这是第一个问题。谢谢OK，谢谢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10:03</w:t>
      </w:r>
    </w:p>
    <w:p>
      <w:r>
        <w:rPr>
          <w:rFonts w:ascii="等线(中文正文)" w:hAnsi="等线(中文正文)" w:cs="等线(中文正文)" w:eastAsia="等线(中文正文)"/>
          <w:b w:val="false"/>
          <w:i w:val="false"/>
          <w:sz w:val="20"/>
        </w:rPr>
        <w:t>我先回答第一个问题，我们从第一季度，其实如果看整体的公司今年的整个发展的话，我觉得是有非常强的借鉴意义的。因为我们目前呈现的趋势是各个业务板块都实现了比较好的均衡性发展。包括数字示波器，包括微波射频，包括直流精密，包括解决方案。整个发展的起点就是从一个财年来说是一个非常好的开始。那我们认为有一些确实比较强的牵引，在QE也能看到，包括在光通信领域，我们的一些核心大客户的收入。当然我们也在一季度新拓展的同类的大客户，也已经给我们实现了下单。所以这个其实往后去看会有比较好的延续性。因为第一季度收入确认从现在订单角度来说还是一个小头，二季度才是这一类客户真正放量的一个季度，所以这个是肯定可以得以延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11:14</w:t>
      </w:r>
    </w:p>
    <w:p>
      <w:r>
        <w:rPr>
          <w:rFonts w:ascii="等线(中文正文)" w:hAnsi="等线(中文正文)" w:cs="等线(中文正文)" w:eastAsia="等线(中文正文)"/>
          <w:b w:val="false"/>
          <w:i w:val="false"/>
          <w:sz w:val="20"/>
        </w:rPr>
        <w:t>第二个一个重要的增长点是我们在解决方案角度。解决方案这里面既包括我们有一些面向细分行业的定制化系统级解决方案，比如说SPQ，也包括一些我们面向下游客户的选附件这一类综合的配套解决方案。这两个其实在今年应该都是明确的增长点，这两个点在我们今年来看也会得以延续。因为在二季度开始，我们还会发布一些新的这种悬浮件类的产品，包括面向更多的一些细分领域去提供我们的一些解决方案。当然本身从角度来说，我们还有大量的订单在手中，这个会在未来分季度确认到今年收入中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12:10</w:t>
      </w:r>
    </w:p>
    <w:p>
      <w:r>
        <w:rPr>
          <w:rFonts w:ascii="等线(中文正文)" w:hAnsi="等线(中文正文)" w:cs="等线(中文正文)" w:eastAsia="等线(中文正文)"/>
          <w:b w:val="false"/>
          <w:i w:val="false"/>
          <w:sz w:val="20"/>
        </w:rPr>
        <w:t>这个是我们的两个大的一些重点。当然从整个公司业绩表现来看，我觉得一季度有它的一些结构性的特色。因为这个里面大家可以看到，其实第一季度整个毛利率提升了1.95个百分点。从这个里面，其实解决方案的业务占比在其中发挥的作用也是不可忽视的。另外随着我们整个销售收入增长38%，我们会看到所有的费率综合下降了有15个点的百分点。这个就直接反映在了我们的规模净利润上面，我们达到了2315万元，这也是近几年来说最好一个Q1。所以我相信我们经常讲，如果Q一的业绩比较突出，而且它延续性比较强，那今年的基调基本可以确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13:11</w:t>
      </w:r>
    </w:p>
    <w:p>
      <w:r>
        <w:rPr>
          <w:rFonts w:ascii="等线(中文正文)" w:hAnsi="等线(中文正文)" w:cs="等线(中文正文)" w:eastAsia="等线(中文正文)"/>
          <w:b w:val="false"/>
          <w:i w:val="false"/>
          <w:sz w:val="20"/>
        </w:rPr>
        <w:t>所以我想在这个里面先给您一个结论，就是Q一目前存在的优势逻辑和各个产品线均衡发展的态势，以及海内外共同进步的这样一个局面，在第二季度和第三季度乃至全年去展望都是可以延续的。谢谢。好的，谢谢郑川总。我看我们刚刚在PPT里面其实有提到二季度开始我们会有陆续的一些新品的发布。就想请教一下电商总，我们这个新品发布的一个大概的方向是什么样子的对，我们刚才PPT已经介绍到我们一些新品从第二季度的一些陆续的发布。当然第一波我们在本周就会有相关的一个发布，到时候我们看相关的一些报道即可。当然从产品角度来说，包括有更高端的数字示波器，也有在微博视频端，我们新的一些产品的布局也会有直流精密端，包括在一些半导体测试精密测量相关的产品发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14:21</w:t>
      </w:r>
    </w:p>
    <w:p>
      <w:r>
        <w:rPr>
          <w:rFonts w:ascii="等线(中文正文)" w:hAnsi="等线(中文正文)" w:cs="等线(中文正文)" w:eastAsia="等线(中文正文)"/>
          <w:b w:val="false"/>
          <w:i w:val="false"/>
          <w:sz w:val="20"/>
        </w:rPr>
        <w:t>由于产品本身也是一些比较重要的公司保密项目，所以在产品没有正式发布前，我们就不去向大家剧透具体的内容了。但是也欢迎大家去关注我们的一些从四月底开始的，也就本周开始的一些新品发布的节奏。另外我们在新品方面，也除了一些仪器的硬件之外，也会包括一些非常有前瞻性顾及的一些软件和系统解决方案。这个部分等产品发布之后，我们会跟大家及时的同步和行交流，谢谢大家持续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15:04</w:t>
      </w:r>
    </w:p>
    <w:p>
      <w:r>
        <w:rPr>
          <w:rFonts w:ascii="等线(中文正文)" w:hAnsi="等线(中文正文)" w:cs="等线(中文正文)" w:eastAsia="等线(中文正文)"/>
          <w:b w:val="false"/>
          <w:i w:val="false"/>
          <w:sz w:val="20"/>
        </w:rPr>
        <w:t>好的，谢谢。然后还有第二个问题，最近其实我们在财报口径也提到，就是光通信领域整体的这个景气度其实非常高。就想请教一下陈总，就比如说光模块它的速率的提升，对于我们测试仪器的价格，包括测试时间的一个变化的一个情况。对，大概是这样一个问题。OK我觉得您这个问题可能问的会比较细致一些，我我我无法非常精准的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15:35</w:t>
      </w:r>
    </w:p>
    <w:p>
      <w:r>
        <w:rPr>
          <w:rFonts w:ascii="等线(中文正文)" w:hAnsi="等线(中文正文)" w:cs="等线(中文正文)" w:eastAsia="等线(中文正文)"/>
          <w:b w:val="false"/>
          <w:i w:val="false"/>
          <w:sz w:val="20"/>
        </w:rPr>
        <w:t>因为我们目前在光模块相关的客户，其实整个占他们整体的设备采购占比还是相对小的。但是我们能通过我们确定性cover的业务给大家一个预期。首先3.2T已经在路上，1.6T还在一个爬坡期。所以未来实际上从今年展望未来的五年，其实主力就是在1.6和3.2。当然对于设备整个采购来看，其实我们现在还是呈现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16:11</w:t>
      </w:r>
    </w:p>
    <w:p>
      <w:r>
        <w:rPr>
          <w:rFonts w:ascii="等线(中文正文)" w:hAnsi="等线(中文正文)" w:cs="等线(中文正文)" w:eastAsia="等线(中文正文)"/>
          <w:b w:val="false"/>
          <w:i w:val="false"/>
          <w:sz w:val="20"/>
        </w:rPr>
        <w:t>因为很多的光模块的需求还是来源于北美的大客户。所以我想有些具体的一些关于光模块销售信息和他们那些资本开支的一些信息。可以去询问各个光模块的一些上市公司，或者去看一些他们的研究报告。从我们角度来说，给个结论即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16:32</w:t>
      </w:r>
    </w:p>
    <w:p>
      <w:r>
        <w:rPr>
          <w:rFonts w:ascii="等线(中文正文)" w:hAnsi="等线(中文正文)" w:cs="等线(中文正文)" w:eastAsia="等线(中文正文)"/>
          <w:b w:val="false"/>
          <w:i w:val="false"/>
          <w:sz w:val="20"/>
        </w:rPr>
        <w:t>第一，我们在光模块一定会深入布局，从现在的测试电源会进一步扩展相关的一些测试品类，而且确定会去抓住未来3.2T的相关的一些机会。同时我们给一些大客户定制的电源，302T的相关的解决方案也已经推向给客户，并且通过了验证。这些部分从今年开始已经开始起量，明年会有一些相对更大的一些成果出来。所以如果展望未来，我们会把光电测试作为我们一个非常核心的一个产品和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17:12</w:t>
      </w:r>
    </w:p>
    <w:p>
      <w:r>
        <w:rPr>
          <w:rFonts w:ascii="等线(中文正文)" w:hAnsi="等线(中文正文)" w:cs="等线(中文正文)" w:eastAsia="等线(中文正文)"/>
          <w:b w:val="false"/>
          <w:i w:val="false"/>
          <w:sz w:val="20"/>
        </w:rPr>
        <w:t>请关注公众号思维纪要社，更多纪要请加V西安20210130。这里面既包括我们的一些仪器类的产品，更会包括面向细分赛道的一些解决方案的给客户的供给，帮助客户来提高测试效率，去解决问题。但是创新是我们的根本的动能，所以我们不会简单的去follow，一些厂家还是会用vivo自己独创的一些技术和真正创新的专利成果，去解决客户未来的整个测试需求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17:50</w:t>
      </w:r>
    </w:p>
    <w:p>
      <w:r>
        <w:rPr>
          <w:rFonts w:ascii="等线(中文正文)" w:hAnsi="等线(中文正文)" w:cs="等线(中文正文)" w:eastAsia="等线(中文正文)"/>
          <w:b w:val="false"/>
          <w:i w:val="false"/>
          <w:sz w:val="20"/>
        </w:rPr>
        <w:t>谢谢。好的，非常感谢陈总。对我们也期待后公司的一个后续的一个业绩表现，谢谢。好，谢谢，感谢领导的分享。下面有请电话尾号7905的参会者进行提问，请您优先提供您的姓名和机构名，请发言，谢谢。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18:12</w:t>
      </w:r>
    </w:p>
    <w:p>
      <w:r>
        <w:rPr>
          <w:rFonts w:ascii="等线(中文正文)" w:hAnsi="等线(中文正文)" w:cs="等线(中文正文)" w:eastAsia="等线(中文正文)"/>
          <w:b w:val="false"/>
          <w:i w:val="false"/>
          <w:sz w:val="20"/>
        </w:rPr>
        <w:t>陈总李总好，我是公募机械文一杰。恭喜公司QE取得非常超预期的一个好成绩。我这边也有几个问题想跟两位领导请教一下。首先的话就沿着刚刚那个小伙伴提的关于这个光模块检测这边的一个这样的一个问题。我们这边包括整个市场其实也都非常关注说公司在功能性领域，到底是做了什么样的一个产品的一个布局和客户导入的一个进展。就可否请陈总做更进一步的一个分享呢？就除了这个测试电源这一块，咱们在解决方案这边就能够讲的再具体一点。就我们这个方案是面向研发端还是量产端，然后是一个什么样展望的一个情况，这第一个问题，谢谢OK，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18:56</w:t>
      </w:r>
    </w:p>
    <w:p>
      <w:r>
        <w:rPr>
          <w:rFonts w:ascii="等线(中文正文)" w:hAnsi="等线(中文正文)" w:cs="等线(中文正文)" w:eastAsia="等线(中文正文)"/>
          <w:b w:val="false"/>
          <w:i w:val="false"/>
          <w:sz w:val="20"/>
        </w:rPr>
        <w:t>首先对于光通信领域来说，不管是从光的测试还是电的测试端，五元金殿都会有相关的一些布局。这个布局其实不是现在启动，而是之前就已经启动。然后从整个示波器角度来说，未来我们既会在它的研发端，通过超高带宽的示波器的导入和发布解决研发端的问题。也会通过在生产测试端相关的一些产品的一些布局和解决方案的布局，来提升整个的生产端测试效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19:37</w:t>
      </w:r>
    </w:p>
    <w:p>
      <w:r>
        <w:rPr>
          <w:rFonts w:ascii="等线(中文正文)" w:hAnsi="等线(中文正文)" w:cs="等线(中文正文)" w:eastAsia="等线(中文正文)"/>
          <w:b w:val="false"/>
          <w:i w:val="false"/>
          <w:sz w:val="20"/>
        </w:rPr>
        <w:t>但是如果切的更明确一点，其实光通信目前大家看到很多增量。以我们的这个角度来看，主要还是在生产端扩线导致的一些测试设备的增量需求。所以这一波机会，我们已经在享受一些它的红利。当然我们也会看好这个行业持续性的成长，我们也会在我们现有的客户基础之上，做两件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20:04</w:t>
      </w:r>
    </w:p>
    <w:p>
      <w:r>
        <w:rPr>
          <w:rFonts w:ascii="等线(中文正文)" w:hAnsi="等线(中文正文)" w:cs="等线(中文正文)" w:eastAsia="等线(中文正文)"/>
          <w:b w:val="false"/>
          <w:i w:val="false"/>
          <w:sz w:val="20"/>
        </w:rPr>
        <w:t>第一，继续扩大光通信领域我们可覆盖产品的市占率，这个工作已经启动。在一季度我们也实现了4到5家新客户的拓展，这个是一个非常好的信号。第二个就是我们会在现有的客户的这个测试电源的基础之上去围绕光通信的核心测试需求去提供解决方案。但是具体的产品，我们刚才已经说过了，我们会围绕302T下一代做整体的布局，当然也会cover目前1.6T的可能性的未来的一些增量需求。这个部分是一个明确且确定的事情，谢谢。明白，陈总讲的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20:52</w:t>
      </w:r>
    </w:p>
    <w:p>
      <w:r>
        <w:rPr>
          <w:rFonts w:ascii="等线(中文正文)" w:hAnsi="等线(中文正文)" w:cs="等线(中文正文)" w:eastAsia="等线(中文正文)"/>
          <w:b w:val="false"/>
          <w:i w:val="false"/>
          <w:sz w:val="20"/>
        </w:rPr>
        <w:t>然后我接下来就回归咱们对公司业绩整体的一个展望方面。就是我想先请教一下，咱们Q一的这个营收的一个增长主要驱动力，具体来说是来自于哪些下游？就是在这个通信、半导体和新能源这三大主体里面，可能每一个赛道增长的一个速度会更快一些。OK如果聚焦到这三条赛道里面，可能增长最快的还是光通信。但是光通信在第一季度收入确认的量是小的，因为很多大客户订单一季度已经接的非常高的一些量，在第二季度它会兑现出来。就收入确认大部分现有订单的执行会在第二季度实现收入确认。就是第一季度实际上是一个在这个领域接单大，但收入确认小的这样的一个现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21:46</w:t>
      </w:r>
    </w:p>
    <w:p>
      <w:r>
        <w:rPr>
          <w:rFonts w:ascii="等线(中文正文)" w:hAnsi="等线(中文正文)" w:cs="等线(中文正文)" w:eastAsia="等线(中文正文)"/>
          <w:b w:val="false"/>
          <w:i w:val="false"/>
          <w:sz w:val="20"/>
        </w:rPr>
        <w:t>第二就是在半导体领域，其实我们会看到有些半导体测试机它的这种需求在提升。我们很多的一些产品也会伴随着ATE设备的一些导入，会提升我们相关的一些产品在这个半导体领域的一些覆盖。新能源领域我想还是要看未来一些我们在直流精密端的新品。这个里面我想很多一些大功率电源应该会给我们带来明确的一些支撑。所以如果从下游行业来说，我们还是比较明确的会指引下在通信新能源、半导体这三条大的赛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22:31</w:t>
      </w:r>
    </w:p>
    <w:p>
      <w:r>
        <w:rPr>
          <w:rFonts w:ascii="等线(中文正文)" w:hAnsi="等线(中文正文)" w:cs="等线(中文正文)" w:eastAsia="等线(中文正文)"/>
          <w:b w:val="false"/>
          <w:i w:val="false"/>
          <w:sz w:val="20"/>
        </w:rPr>
        <w:t>同时也会牢牢抓住在教育科研领域，我们通过国产替代以及我们一些非常好的高校客户基础带来的新品的增量需求。比如说矢量网络分析仪，我想这个产品在今年一定会有它的非常好的成果出来。其中我们在很多的一些工厂以及教育领域，都已经有很多的预算在执行中，陆续会有收入确认出来。所以如果从这个角度，我们还会比较看好连接器、线缆PCB等等的一些细分领域的一些测试。在未来更高端的产品出来之后，我想我们在整个的高速的存储测试以及算力测试方面会有直接的一些覆盖。当然我们这些是等产品发布以后再跟大家进行更详细的解读，谢谢。明白，非常清楚，也让我们就对公司的一个长期发展更加有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23:38</w:t>
      </w:r>
    </w:p>
    <w:p>
      <w:r>
        <w:rPr>
          <w:rFonts w:ascii="等线(中文正文)" w:hAnsi="等线(中文正文)" w:cs="等线(中文正文)" w:eastAsia="等线(中文正文)"/>
          <w:b w:val="false"/>
          <w:i w:val="false"/>
          <w:sz w:val="20"/>
        </w:rPr>
        <w:t>然后我想再稍微请教一下，如果分区域去看的话，咱们今年一季度国内和海外的一个增长分别是一个什么样的一个情况？OK，现在其实从国内来说，增速还是会比海外要快，这个是一个现实。因为国内无论是我们的国产替代的动能，这个是跟海外是不太一样的一个动能。另外，我们在国内的整个大客户的基础也非常的有优势。所以现在国国内增速还是要快于海外的增速。但是可喜的是，我们在海外增速已经恢复到一个相对高速的一个状态。在很多的一些海外地区，它的增速都已经达到了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24:26</w:t>
      </w:r>
    </w:p>
    <w:p>
      <w:r>
        <w:rPr>
          <w:rFonts w:ascii="等线(中文正文)" w:hAnsi="等线(中文正文)" w:cs="等线(中文正文)" w:eastAsia="等线(中文正文)"/>
          <w:b w:val="false"/>
          <w:i w:val="false"/>
          <w:sz w:val="20"/>
        </w:rPr>
        <w:t>所以其实在这个角度来说是一个可喜的一个现象。当然我们认为这个现象应该在未来会得以阶段性的持续。当然随着我们在海外a two h整个海外布局的一些强化，在海外品牌方面的更加的细致的一些布局，更加强势的一些本地化的服务和支持能力的建立。我们相信海外未来的增速，在如果用未来五年去看，我们会相信海外的增速会高于国内。因为从电磁场一切这种大市场来说，海外大概占到整个市场的70%，得海外者已经是一个做大做强的根本逻辑。所以这也是我们为什么要去港股去进一步的去拓展海外整个资本市场的一个原因。明白，咱们全球化的规划其实也做的很早就考虑的非常充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25:26</w:t>
      </w:r>
    </w:p>
    <w:p>
      <w:r>
        <w:rPr>
          <w:rFonts w:ascii="等线(中文正文)" w:hAnsi="等线(中文正文)" w:cs="等线(中文正文)" w:eastAsia="等线(中文正文)"/>
          <w:b w:val="false"/>
          <w:i w:val="false"/>
          <w:sz w:val="20"/>
        </w:rPr>
        <w:t>然后我这边还有最后一个问题，就是QE的话其实我们也很惊喜的发现公司的盈利能力，就毛利率这边同环比改善非常明显。同比应该是两个点，环比是三个点的一个改善。可否给我们展望一下，这个背后的主要原因，以及说后续是一个什么样的一个趋势，谢谢OK，谢谢您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25:46</w:t>
      </w:r>
    </w:p>
    <w:p>
      <w:r>
        <w:rPr>
          <w:rFonts w:ascii="等线(中文正文)" w:hAnsi="等线(中文正文)" w:cs="等线(中文正文)" w:eastAsia="等线(中文正文)"/>
          <w:b w:val="false"/>
          <w:i w:val="false"/>
          <w:sz w:val="20"/>
        </w:rPr>
        <w:t>从毛利率角度来说，我们首先会需要给大家去再重申一下我们的基本观点。就是毛利率悸动的波动在我们看来是很正常的，往往可能两个点到5个点这样的一个变化，它会随着产品结构的变化带来一个阶段性的变化。所以如果毛利率这个指标我们更推荐用年这个维度去看。当然季度的本次这个毛利率这个1.95个点百分比的提升，我们自己分析的结果是一解决方案类业务占比的提升，这个是一个非常好的贡献。第二，在微波射频产品端，相关高毛利的产品线的销售也是非常突出的一个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26:33</w:t>
      </w:r>
    </w:p>
    <w:p>
      <w:r>
        <w:rPr>
          <w:rFonts w:ascii="等线(中文正文)" w:hAnsi="等线(中文正文)" w:cs="等线(中文正文)" w:eastAsia="等线(中文正文)"/>
          <w:b w:val="false"/>
          <w:i w:val="false"/>
          <w:sz w:val="20"/>
        </w:rPr>
        <w:t>那我们再说一下现实的在这个点上挑战。第一，大家众所周知最近很多东西都在涨价。就在成本端，其实我们还是要保持一个谨慎乐观的态度。就是在AI的整个基建浪潮之下，很多同轴铜的材料成本上升的很快，包括金价也会上涨。看因为很多高速的部分都是镀金的，这些成本看起来单单个可能不大，但是你如果从批量的使用角度来说，也是有一定的影响的。另外就是存储芯片的这个涨价，对于我们这个行业也会有一些影响。当然行业的这方面影响，也是相对小一点。但是我说在一个季度里面影响的几个点，这个是有可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27:26</w:t>
      </w:r>
    </w:p>
    <w:p>
      <w:r>
        <w:rPr>
          <w:rFonts w:ascii="等线(中文正文)" w:hAnsi="等线(中文正文)" w:cs="等线(中文正文)" w:eastAsia="等线(中文正文)"/>
          <w:b w:val="false"/>
          <w:i w:val="false"/>
          <w:sz w:val="20"/>
        </w:rPr>
        <w:t>所以我们从策略上来说，要保持我们一个比较好的盈利水平。一方面要保持一个高速的收入增长。第二个要保持一个相对稳定，并且长期去看是提升的一个毛利率水平，这也是一个重要的保障。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27:47</w:t>
      </w:r>
    </w:p>
    <w:p>
      <w:r>
        <w:rPr>
          <w:rFonts w:ascii="等线(中文正文)" w:hAnsi="等线(中文正文)" w:cs="等线(中文正文)" w:eastAsia="等线(中文正文)"/>
          <w:b w:val="false"/>
          <w:i w:val="false"/>
          <w:sz w:val="20"/>
        </w:rPr>
        <w:t>提升毛利率水平从我们角度来说，有几个重要的点。第一就是首当其冲优化产品结构，就如何将高毛利率的产品卖的更多，它的销售占比进一步扩大，这个毛利率一定会看的会更好。第二个就是如何通过我们整个在成本上的一些策略性的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28:12</w:t>
      </w:r>
    </w:p>
    <w:p>
      <w:r>
        <w:rPr>
          <w:rFonts w:ascii="等线(中文正文)" w:hAnsi="等线(中文正文)" w:cs="等线(中文正文)" w:eastAsia="等线(中文正文)"/>
          <w:b w:val="false"/>
          <w:i w:val="false"/>
          <w:sz w:val="20"/>
        </w:rPr>
        <w:t>因为我们现在有一个相对来说需要面对的现实，就是马来西亚并没有满产。但是固定资产的折旧摊销对于生产制造费用的影响还是比较明确的。所以从这些角度来说，马来西亚现在有很多的毛利率相对来说会低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28:33</w:t>
      </w:r>
    </w:p>
    <w:p>
      <w:r>
        <w:rPr>
          <w:rFonts w:ascii="等线(中文正文)" w:hAnsi="等线(中文正文)" w:cs="等线(中文正文)" w:eastAsia="等线(中文正文)"/>
          <w:b w:val="false"/>
          <w:i w:val="false"/>
          <w:sz w:val="20"/>
        </w:rPr>
        <w:t>但是其实马来西亚是一个未来的一个战略布局。所以大家都知道我们当时去马来西亚为了什么？包括很多中国公司选择在东南亚建厂是为了什么？我想去综合去看啊，它的一些成本的提升，跟关税的这个影响去比还是会更好一点。而且从长期战略来说更可行。但是我们会不遗余力的，未来在第三点上继续加力，就是在解决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29:02</w:t>
      </w:r>
    </w:p>
    <w:p>
      <w:r>
        <w:rPr>
          <w:rFonts w:ascii="等线(中文正文)" w:hAnsi="等线(中文正文)" w:cs="等线(中文正文)" w:eastAsia="等线(中文正文)"/>
          <w:b w:val="false"/>
          <w:i w:val="false"/>
          <w:sz w:val="20"/>
        </w:rPr>
        <w:t>因为普元金的解决方案的毛利率常年维持在相对高的水平，一直在70%以上。所以对于整个解决方案的收入的占比提升，会对我们毛利率的正向影响比较明确。今年我们也会将解决方案出海，去往欧洲，包括一些其他的海外国家，东南亚地区实现销售。这个是一个比较清晰的copy pace的过程，把中国的成功的模式解决方案类型复制到海外主要的一些市场和国家去。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29:41</w:t>
      </w:r>
    </w:p>
    <w:p>
      <w:r>
        <w:rPr>
          <w:rFonts w:ascii="等线(中文正文)" w:hAnsi="等线(中文正文)" w:cs="等线(中文正文)" w:eastAsia="等线(中文正文)"/>
          <w:b w:val="false"/>
          <w:i w:val="false"/>
          <w:sz w:val="20"/>
        </w:rPr>
        <w:t>这个部分也会伴随着我们A加H整个未来的募投项目的开展，从下半年开始进行实施，第一站我们会去在新加坡会进行我们的一些直接性的布局。所以全球化的营销，全球化的客户的为中心的布局，这个是我们全球化的第一步。我们经常在内部讲叫全球化1.0。未来我们要实现的是全球化的研发，全球化的维修校准，全球化的local to local的供应链，全球化的未来的投资和并购，这个是我们更长期发展的一个底层逻辑，这些在我们A加H的未来的木头项目里面开展实施都会有所体现。谢谢。这个几点就是我们对未来毛利率提升的一些方法和它的这种措施。但是我相信展望未来，普元金的毛利率肯定会稳中有升。未来指引方向一定是在60%多的毛利率，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30:55</w:t>
      </w:r>
    </w:p>
    <w:p>
      <w:r>
        <w:rPr>
          <w:rFonts w:ascii="等线(中文正文)" w:hAnsi="等线(中文正文)" w:cs="等线(中文正文)" w:eastAsia="等线(中文正文)"/>
          <w:b w:val="false"/>
          <w:i w:val="false"/>
          <w:sz w:val="20"/>
        </w:rPr>
        <w:t>明白，感谢陈总的解答，非常详细，我这边就这么一些问题，也祝公司业绩长虹，谢谢。好，谢谢你。感谢领导的分享，下面有请电话尾号8163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31:15</w:t>
      </w:r>
    </w:p>
    <w:p>
      <w:r>
        <w:rPr>
          <w:rFonts w:ascii="等线(中文正文)" w:hAnsi="等线(中文正文)" w:cs="等线(中文正文)" w:eastAsia="等线(中文正文)"/>
          <w:b w:val="false"/>
          <w:i w:val="false"/>
          <w:sz w:val="20"/>
        </w:rPr>
        <w:t>陈总好，我是国信证券的机械研究员张玉强。然后我这边有几个小问题想跟您请教一下。然后第一个的话是关于这个光通信领域布局的，是这么一个情况。因为刚刚您也说了，咱们在302T模块相关的这个仪器上会有一个比较全面的布局。我想请教是不是咱们这种，包括最重要的采样示波器，然后包括雾霾仪，包括这个时钟恢复单元，还有那些光功率计、光开关光衰减这些，我们全品类也都会去做一个全面的布局。然后还有就是说咱们的这个核心的这些技术或者研发都是最后面都是通过自研，或者说是和下游的这些已有的这些客户进行一个联合研发。还说也会去考虑进行一些对于一些共通性测试相关的一些公司进行一个收并购，来更好的补齐这一块的know how这个能力的，这是第一个问题，谢谢OK您这个问题。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32:09</w:t>
      </w:r>
    </w:p>
    <w:p>
      <w:r>
        <w:rPr>
          <w:rFonts w:ascii="等线(中文正文)" w:hAnsi="等线(中文正文)" w:cs="等线(中文正文)" w:eastAsia="等线(中文正文)"/>
          <w:b w:val="false"/>
          <w:i w:val="false"/>
          <w:sz w:val="20"/>
        </w:rPr>
        <w:t>首先感谢您的提问。这个问题其实比较难回答，因为这里面涉及到太多的公司的一些核心的战略，以及一些技术的布局点。我想可能我没法特别详细的具体的回答您的每一个点的提问，但是我还是可以讲一些我们的这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32:32</w:t>
      </w:r>
    </w:p>
    <w:p>
      <w:r>
        <w:rPr>
          <w:rFonts w:ascii="等线(中文正文)" w:hAnsi="等线(中文正文)" w:cs="等线(中文正文)" w:eastAsia="等线(中文正文)"/>
          <w:b w:val="false"/>
          <w:i w:val="false"/>
          <w:sz w:val="20"/>
        </w:rPr>
        <w:t>第一，我们肯定要抓住未来光通信领域的一些布局，但这些布局肯定是通过普元精炼创新的技术来实现。因为我们做所有的产品，往往都是在中国叫first to market。它是一个在各个产品线上，其实我们一直坚持的一个策略就是给客户创造价值。所谓的价值就是如何提高它的指标，实现对进口一的替代。这个可能是一个很基础性的价值。更深层次的价值是在于我们如何帮助客户提高测试效率，如何建立跟客户更加长期的战略合作和绑定。所以其实我们会多元化的，会从产品，会从资本的角度，也会从整个未来更大的一些领域去看待这些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33:26</w:t>
      </w:r>
    </w:p>
    <w:p>
      <w:r>
        <w:rPr>
          <w:rFonts w:ascii="等线(中文正文)" w:hAnsi="等线(中文正文)" w:cs="等线(中文正文)" w:eastAsia="等线(中文正文)"/>
          <w:b w:val="false"/>
          <w:i w:val="false"/>
          <w:sz w:val="20"/>
        </w:rPr>
        <w:t>不仅仅是光通信这个市场，因为光通信其实它有它的周期性，往往我们看的更多的是它未来对于我们来说未来确定性的增量和可持续发展性。所以从我们的示波器产品基础来说，显然未来通过示波器这个方向去切入光伏的市场，这是一定的那更多的一些细节和产品，我想还是等产品发布之后，跟大家再做一些详细报告和交流，我想那样也更加有针对性。但是所有的一些工作动作我们都在进行中，也会有比较好的创新的自我，可以去真正把实的创新技术去推向市场。谢谢。好好，谢谢陈总，解释非常清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34:23</w:t>
      </w:r>
    </w:p>
    <w:p>
      <w:r>
        <w:rPr>
          <w:rFonts w:ascii="等线(中文正文)" w:hAnsi="等线(中文正文)" w:cs="等线(中文正文)" w:eastAsia="等线(中文正文)"/>
          <w:b w:val="false"/>
          <w:i w:val="false"/>
          <w:sz w:val="20"/>
        </w:rPr>
        <w:t>然后我的第二个问题就是在关于咱们这个解决方案，其实解决方案确实就是咱们今年Q1其实也取得了一个非常亮眼这么一个增速。然后还有因为之前的话，我看咱们这个解决方案基本上是下半年可能是一个确实大头。但今年其实特别是包括整体解决方案，包括那个SPQ数字化阵列测控系统，相关的这些收入的增长性其实是更加亮眼的。基本上Q一是同比增长六倍。我想请教一下，关于咱们这一块领域的收入的增速这么快，是因为下游这个先进计算这个行业的需求的拐点已经到来了。可能从今年开始，未来往后几年都是这么一个高速增长或者发展的状态来说，可能就是说咱们在这个领域，因为可能比方说这个竞争力比较强是吧，可能新拓了很多客户，或者说老客户，他更多采购了咱们的产品。带动的，还是说我刚说的这个行业的拐点到了，所以说带动这么快的一个增长，对，这是第二个问题，谢谢OK，谢谢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35:27</w:t>
      </w:r>
    </w:p>
    <w:p>
      <w:r>
        <w:rPr>
          <w:rFonts w:ascii="等线(中文正文)" w:hAnsi="等线(中文正文)" w:cs="等线(中文正文)" w:eastAsia="等线(中文正文)"/>
          <w:b w:val="false"/>
          <w:i w:val="false"/>
          <w:sz w:val="20"/>
        </w:rPr>
        <w:t>这个问题问的也非常有挑战性。但是我首先需要回应的是，SPQ不等于先进计算，但是SQ本身确实有一块业务收入会跟我们的一些项目大项目相关。因为SPQ也会用于一些通信，一些更加多元化的一些多通道收发系统的测试，它是一个比较好的并行测试系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36:02</w:t>
      </w:r>
    </w:p>
    <w:p>
      <w:r>
        <w:rPr>
          <w:rFonts w:ascii="等线(中文正文)" w:hAnsi="等线(中文正文)" w:cs="等线(中文正文)" w:eastAsia="等线(中文正文)"/>
          <w:b w:val="false"/>
          <w:i w:val="false"/>
          <w:sz w:val="20"/>
        </w:rPr>
        <w:t>那SQ本身，我想它目前从一季度表现来说非常亮眼，但这个肯定不是终点。一季度通常都不会太大。一季度在我们整个收入占比也仅仅可能从常年的过往经验来说，也仅仅占到我们的20%左右，也许上下会有两三个点的浮动，在过去来看这个是我们经验值。那对于SPQ本身，就是它目前还在不断的接单，在今年他的收入确认肯定是远高于目前我们给出的这个数字，这个是确定的。第二个就是面向很多的一些解决方案角度来说，我们还在面向一些新的领域在推出我们的解决方案。这个会结合我们未来在这个领域的一些整个软件的生态的布局，更好的去实现我们跟下一步客户的长期的这种绑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37:02</w:t>
      </w:r>
    </w:p>
    <w:p>
      <w:r>
        <w:rPr>
          <w:rFonts w:ascii="等线(中文正文)" w:hAnsi="等线(中文正文)" w:cs="等线(中文正文)" w:eastAsia="等线(中文正文)"/>
          <w:b w:val="false"/>
          <w:i w:val="false"/>
          <w:sz w:val="20"/>
        </w:rPr>
        <w:t>其实真正在电磁量仪器的解决方案，玩家一定是有两个重要的能力，因为真正在电子上解决方案的玩家不是那么多，通常的切入的行业也不是特别多。第一个能力就是它一定要有非常好的技术的可移植性。这个里面其实普源精电一直拥有的自研芯片的这个能力是最重要的保障，这个是没有之一的这是最重要的保障。就是你如何在解决的话，能把现有的技术更多的做牵引，这个是一个它的重要的点。第二个点，一定要贴近于核心的大客户。因为解决方案本身的需求，往往很多客户他有大的收入体量在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37:50</w:t>
      </w:r>
    </w:p>
    <w:p>
      <w:r>
        <w:rPr>
          <w:rFonts w:ascii="等线(中文正文)" w:hAnsi="等线(中文正文)" w:cs="等线(中文正文)" w:eastAsia="等线(中文正文)"/>
          <w:b w:val="false"/>
          <w:i w:val="false"/>
          <w:sz w:val="20"/>
        </w:rPr>
        <w:t>你刚才也提到有些行业确实它在实现比较好的一个增长，那信息计算会不会在未来持续保持这种高速的增长，我们不得而知。但是从我目前的确定形式，至少在今年展望明年去看，我想这部分还是一个非常不错的一个预期，当然玩家也会越来越多。但是我觉得这个里面，我们目前的整个技术的硬实力还是在中国玩家当中首屈一指。所以我想这个部分也是得益我们底层长期坚持的逻辑。就是未来你会发现普元今天无论是在数字示波器，还是在微波射频，还是在电源，包括我们的一些解决方案的产品上，它的底层逻辑是一样的。通常在中国都会建立它的绝对性的技术领导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38:45</w:t>
      </w:r>
    </w:p>
    <w:p>
      <w:r>
        <w:rPr>
          <w:rFonts w:ascii="等线(中文正文)" w:hAnsi="等线(中文正文)" w:cs="等线(中文正文)" w:eastAsia="等线(中文正文)"/>
          <w:b w:val="false"/>
          <w:i w:val="false"/>
          <w:sz w:val="20"/>
        </w:rPr>
        <w:t>然后我们终极的目标不是在中国做大做强，而是在全球rivo这个品牌made in china，这个design china真的推向全球化。所以全球化是形成也是我们的一个从vivo这个品牌来说非常明确的一个战略归宿，我们会代表中国走大走强，在全世界范围内建立中国品牌的影响力，谢谢。好的，谢谢陈总。我就这两个问题，感谢陈总的这个分享，也祝这个公司发展越来越好。感谢。好，谢谢感谢领导的分享。下面有请电话尾号4869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39:35</w:t>
      </w:r>
    </w:p>
    <w:p>
      <w:r>
        <w:rPr>
          <w:rFonts w:ascii="等线(中文正文)" w:hAnsi="等线(中文正文)" w:cs="等线(中文正文)" w:eastAsia="等线(中文正文)"/>
          <w:b w:val="false"/>
          <w:i w:val="false"/>
          <w:sz w:val="20"/>
        </w:rPr>
        <w:t>上海。陈总你好，我是中泰证券的徐小辉。张总你好，正好也有前段时间去拜访过您，对公司的这个情况我们也比较熟了。关于这个一季报，我这边就请教两个小问题。第一个就是说咱们费用端，我看到整个的三项费用下降幅度比较大。但是一季度它有可能有一些季节性的因素，就是说整个的费用降低的趋势，能不能做全年的一个展望，是不是还是按照这个趋势去走，然后以及未来怎么看这个费用端的下降下降的幅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40:14</w:t>
      </w:r>
    </w:p>
    <w:p>
      <w:r>
        <w:rPr>
          <w:rFonts w:ascii="等线(中文正文)" w:hAnsi="等线(中文正文)" w:cs="等线(中文正文)" w:eastAsia="等线(中文正文)"/>
          <w:b w:val="false"/>
          <w:i w:val="false"/>
          <w:sz w:val="20"/>
        </w:rPr>
        <w:t>黄总，OK, 我先回答您关于费用的这个问题。其实我们一直强调一点，普源精电在坚持一个高强度研发投入的这样一个逻辑。因为我们认为我们目前仅仅一年两个多亿的研发投入，在全球的电测量仪器竞争市场中，我们是投入非常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40:35</w:t>
      </w:r>
    </w:p>
    <w:p>
      <w:r>
        <w:rPr>
          <w:rFonts w:ascii="等线(中文正文)" w:hAnsi="等线(中文正文)" w:cs="等线(中文正文)" w:eastAsia="等线(中文正文)"/>
          <w:b w:val="false"/>
          <w:i w:val="false"/>
          <w:sz w:val="20"/>
        </w:rPr>
        <w:t>比如说这个行业的头部公司动辄都是几十亿美几十亿人民币，十个亿美金以上，这个是一个典型值。所以其实对于国内的现在很多电子测量一些从业的公司来说，我们可能在研发投入在绝对值上目前是比较大的一个。这个部分，我们也把它真正费用花在了刀刃上，这个里面包不限于行业精英人才的培育。这个里面大部分来自于校园招聘，去培养未来高潜力的研发人才。这里面北清复交的比例在公司越来越高。而且这个人才密度，我想会在未来会保持这样一个比较高的人才密度。一流的人才才能去建立未来一流的技术和壁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41:24</w:t>
      </w:r>
    </w:p>
    <w:p>
      <w:r>
        <w:rPr>
          <w:rFonts w:ascii="等线(中文正文)" w:hAnsi="等线(中文正文)" w:cs="等线(中文正文)" w:eastAsia="等线(中文正文)"/>
          <w:b w:val="false"/>
          <w:i w:val="false"/>
          <w:sz w:val="20"/>
        </w:rPr>
        <w:t>第二个就是我们一直在强调一点，就是我们所有的费用要么收入具有一定的预算管控。所以其实从今年角度来说，第一我们的人员规模不会进一步扩张。所以你会看到在研发的人力资本开支，包括销售，包括管理方面，我们会用AI来进行很多的效率的加速，而不是去盲目的扩张人头。因为在过去其实我们的精英战略也给我们积累了非常多的精英人才，这个增量已经从研发者过去两年增了一百多人，这些是我们未来非常重要的人才。但从我们的角度来说，至少在今年我们是要阶段性的控制一下原因，就是让这些人才发挥出他们的这种能力和价值，同时用人跟AI的这种效率的提升，去帮助我们整个去提效。如果从这点展望未来去看，我可以给您一个概念，就是朴云晶电未来在人均销售额上，会从现在的一百二三十万这样的量级会有明显大幅度的提升，这个大家可以去看我们每年年报一些未来的变化。我相信会逐步改善，进入一个高人力资本效率的一个公司。所以整个如果从我们今年去展望整个费用的变化去看，首先我们认为只要，整个的销售额能达到和超越一季度目前这样的现实，那这样的费率可以基本维持下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43:09</w:t>
      </w:r>
    </w:p>
    <w:p>
      <w:r>
        <w:rPr>
          <w:rFonts w:ascii="等线(中文正文)" w:hAnsi="等线(中文正文)" w:cs="等线(中文正文)" w:eastAsia="等线(中文正文)"/>
          <w:b w:val="false"/>
          <w:i w:val="false"/>
          <w:sz w:val="20"/>
        </w:rPr>
        <w:t>那随着销售收入的进一步的增加，我们的整个研发费用率、管理费用率和销售费用率，它的下降还是会有一些幅度，也许还有两个点到5个点不等的一些降幅，当然你们要看收入整个的爬坡速度，但按照我们的经验是这样，一季度是全年销售收入最小的一个季度。所以从这基础来看，我们未来去展望，我们认为整个的费率应该是稳中有升有降。就是从今年角度来说，不知道有没有回答您的问题，谢谢。好的，陈总，很清晰很清晰。然后这是整个的成本优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43:59</w:t>
      </w:r>
    </w:p>
    <w:p>
      <w:r>
        <w:rPr>
          <w:rFonts w:ascii="等线(中文正文)" w:hAnsi="等线(中文正文)" w:cs="等线(中文正文)" w:eastAsia="等线(中文正文)"/>
          <w:b w:val="false"/>
          <w:i w:val="false"/>
          <w:sz w:val="20"/>
        </w:rPr>
        <w:t>我第二问题是产品端，其实刚刚前面的这个朋友也问过，在整个光模块这块的话，其实我们整个一季度整个的产品增长很快。我们理解主要是我们高精度的线性电源。而我们在高精度线电源这一块的话，应该说是国内的最头部最头部直接去进行国产替代的，国内应该是份额最高的最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44:21</w:t>
      </w:r>
    </w:p>
    <w:p>
      <w:r>
        <w:rPr>
          <w:rFonts w:ascii="等线(中文正文)" w:hAnsi="等线(中文正文)" w:cs="等线(中文正文)" w:eastAsia="等线(中文正文)"/>
          <w:b w:val="false"/>
          <w:i w:val="false"/>
          <w:sz w:val="20"/>
        </w:rPr>
        <w:t>但是我们理了解到就是说光模块这块其实最核心它的这个仪器除了这个电线电源之外，另外一个最核心的就是采样示波器采样示波器。以前我们做的核心的这个示波器，我们理解它是实时示波器，它核心的这个芯片，比如ADC芯片全部我们自研，这块也是我们核心的这个壁垒。到了光模块这块，它用的这个采样收集，它可能是在这个呃前端，就是，模拟芯片。比如说这个财宝芯片这块它可能技术壁垒会比较高。就说我们在这两种，就是在实施产品，实时示波器这块产品的技术储备很厉害。那么到了这个采样示波器这一块的话，我们整个的这个技术迁移这块有没有什么太大的难。以及说我们在整个的采样示波器这块，未来会有什么样的一个产品储备，以及推出的这个节奏我们大致分享一下沈总OK，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45:10</w:t>
      </w:r>
    </w:p>
    <w:p>
      <w:r>
        <w:rPr>
          <w:rFonts w:ascii="等线(中文正文)" w:hAnsi="等线(中文正文)" w:cs="等线(中文正文)" w:eastAsia="等线(中文正文)"/>
          <w:b w:val="false"/>
          <w:i w:val="false"/>
          <w:sz w:val="20"/>
        </w:rPr>
        <w:t>首先想给您一个结论，就是普元经典对采样示波器并不陌生。因为中国采样示波器的国家标准就是普元经典来写的。而且我们从最早的一些产品的布局来说，我们就用了采样示波器类似的一些技术来做。在采样率不足的情况之下，如何来获得更高的测试带宽，这些技术在普元经验在非常早期的产品上是有所体现的。但是采样示波器绝对的量相对实时示波器来说还是小。即使在目前整个光通信爆发的情况之下，实时示波器依然远大于采样示波器整体的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45:55</w:t>
      </w:r>
    </w:p>
    <w:p>
      <w:r>
        <w:rPr>
          <w:rFonts w:ascii="等线(中文正文)" w:hAnsi="等线(中文正文)" w:cs="等线(中文正文)" w:eastAsia="等线(中文正文)"/>
          <w:b w:val="false"/>
          <w:i w:val="false"/>
          <w:sz w:val="20"/>
        </w:rPr>
        <w:t>第二个就是采样示波器本身，因为它只服用于光通信这个领域，所以它的行业波动和周期性都会更加显著一些。而实时示波器是一个更加叫general purpose这种仪器就是通用测量。所以它的特点是各行各业都会用到它。反过来说就是对行业波动的影响就会小一些。所以我们在过去实际上是在数字示波器，就是实时示波器角度，建立了我们非常好的自研芯片的壁垒。也实现了我们目前全球第五的这样一个实时示波器的位置。当然这个地位也包含在中国我们是第一的这样一个重复的交叉位置存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46:45</w:t>
      </w:r>
    </w:p>
    <w:p>
      <w:r>
        <w:rPr>
          <w:rFonts w:ascii="等线(中文正文)" w:hAnsi="等线(中文正文)" w:cs="等线(中文正文)" w:eastAsia="等线(中文正文)"/>
          <w:b w:val="false"/>
          <w:i w:val="false"/>
          <w:sz w:val="20"/>
        </w:rPr>
        <w:t>对于彩虹直播业本身，我刚才说了，既然我们能写国标，能在过去产品中去做应用，那这个本身这方面的能力，我们一定有积累。另外就是在实时示波器现在进步如此之快的情况之下，采样示波器的原理跟实时波器很不一样，一个是基于重复的这个重复采样，实现了这种交替式的采样率的提升。一个是通过一次采样这个直采所有的样本。所以实时示波器基本上就是所见即所得。采样示波器是一个相对来说更耗时，得到相应的最终测试结果，而且只适用于重复周期性信号。所以它的两个产品的特点不太一样。但是我可以给您个结论，就是这方面我们有能力，也完全有能力做到未来去在这个领域有所建树，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47:50</w:t>
      </w:r>
    </w:p>
    <w:p>
      <w:r>
        <w:rPr>
          <w:rFonts w:ascii="等线(中文正文)" w:hAnsi="等线(中文正文)" w:cs="等线(中文正文)" w:eastAsia="等线(中文正文)"/>
          <w:b w:val="false"/>
          <w:i w:val="false"/>
          <w:sz w:val="20"/>
        </w:rPr>
        <w:t>好的，陈总，以上就是我的两个问题。我们理解今年是公司的一个既是一个业绩大年，也是一个产品大年。我们继续看好今年公司整个的经营的改善，感谢沈总，我以上就是这两个问题，谢谢您。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48:05</w:t>
      </w:r>
    </w:p>
    <w:p>
      <w:r>
        <w:rPr>
          <w:rFonts w:ascii="等线(中文正文)" w:hAnsi="等线(中文正文)" w:cs="等线(中文正文)" w:eastAsia="等线(中文正文)"/>
          <w:b w:val="false"/>
          <w:i w:val="false"/>
          <w:sz w:val="20"/>
        </w:rPr>
        <w:t>好，谢谢您。感谢领导的分享。下面有请电话尾号7008的参会者进行提问，请您优先提供您的姓名和机构名，请发言，谢谢。陈总可以听到吗？你好，请讲。陈总好，我是中泰证券机械行业分析师寇红基。然后也首先是非常恭喜公司取得这么好的业绩，最近公司也一直是我们团队最近几周的重点推荐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48:35</w:t>
      </w:r>
    </w:p>
    <w:p>
      <w:r>
        <w:rPr>
          <w:rFonts w:ascii="等线(中文正文)" w:hAnsi="等线(中文正文)" w:cs="等线(中文正文)" w:eastAsia="等线(中文正文)"/>
          <w:b w:val="false"/>
          <w:i w:val="false"/>
          <w:sz w:val="20"/>
        </w:rPr>
        <w:t>行，我这边跟您请教几个小问题。第一个是我们整个光模块测试，它从800G到1.6T甚至是到3.2T的一个过程中。事实上整个测试装备的体量的价值量它是会显著提升的。无论我们是从这个雾霾音，还是说从这个示波器这边都有这么一个结论。但是我想请教的就是说，我们高精度线性电源目前的竞争格局是非常好的。就是随着这个测试速率的一个提升，我们高精度线性电源它有没有一个同等一样的这么一个规律。也就是它的价值量会不会也像这个木马意和这个采样示波器这样，有这么大幅度的这么一个提升，这是我的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49:13</w:t>
      </w:r>
    </w:p>
    <w:p>
      <w:r>
        <w:rPr>
          <w:rFonts w:ascii="等线(中文正文)" w:hAnsi="等线(中文正文)" w:cs="等线(中文正文)" w:eastAsia="等线(中文正文)"/>
          <w:b w:val="false"/>
          <w:i w:val="false"/>
          <w:sz w:val="20"/>
        </w:rPr>
        <w:t>对OK，谢谢。因为在光通信测试领域里面，其实我们会看到国外品牌，特别是K3，它的市占率还是非常明确的。全球霸主。所以其实我们如果从整个这种微观的角度去看，比如说在它的定价逻辑里面，是不是有面向810.6302T不同的这种产品的区分以及价格的区分。我想的是yes，然后对于普源精电也一样。3.2T的测试电源确实目前售价上是比1.6T的测试电源到800级策略，这个是逐步93.2是最高的，然后800级是最低的。但是别忘了一个现实，就是他一定会进行产品的升级迭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50:06</w:t>
      </w:r>
    </w:p>
    <w:p>
      <w:r>
        <w:rPr>
          <w:rFonts w:ascii="等线(中文正文)" w:hAnsi="等线(中文正文)" w:cs="等线(中文正文)" w:eastAsia="等线(中文正文)"/>
          <w:b w:val="false"/>
          <w:i w:val="false"/>
          <w:sz w:val="20"/>
        </w:rPr>
        <w:t>就是当整个产品线进入3.2T时代的时候，那时候就会出现1.6T它的扩线动能已经没有了，就像现在的这个400G800G1样，就是大家扩线主增长点可能1.6T是最显著的，所以当1.6T进入800，400G3.2T就会进入主流，它就快速爬坡。但也许在几年之后，目前3.2T的测试设备就会实现降本增效。就一旦它的产业链亮起来之后，他会给你足够大的空间去实现你的战略发展。但是他在这个成本上也会会要求一些降低。我想所有光盘公司在设备采购这块，我想策略上一定会有的。另外就是3.2T去放量的时候，6.4T肯定是在路上。所以我们这个行业最有趣的一个现象就是你要持续保持高强度的研发投入，最核心的人才梯队的建立，并且运用这种投资并购的策略来保障你的长期发展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51:15</w:t>
      </w:r>
    </w:p>
    <w:p>
      <w:r>
        <w:rPr>
          <w:rFonts w:ascii="等线(中文正文)" w:hAnsi="等线(中文正文)" w:cs="等线(中文正文)" w:eastAsia="等线(中文正文)"/>
          <w:b w:val="false"/>
          <w:i w:val="false"/>
          <w:sz w:val="20"/>
        </w:rPr>
        <w:t>我们会相信光通信这个领域在未来几年还是非常朝阳的行业。但在这个里面谁能拿到多少测试设备、测试仪器的份额。主要关注点还是在于它产品的本身的可替代性有多强。因为这个机会其实在过去一直存在。中国本身也是光模块整个第一大全球第一大的供应国，但是在即使在这种局面之下，我们还会面临一个无奈的现实，就是国外的外资依然是绝对的统治力在这个行业内。所以他留给我们所有国产设备厂家来说，都是很好的未来的战略机遇，就像实时的示波器一样。谁能先发，谁能首发，谁能通过自研芯片去实现技术的超越和技术的护城河，来降低内卷的程度，甚至反内卷。这个是大家要共同探索的一个话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52:17</w:t>
      </w:r>
    </w:p>
    <w:p>
      <w:r>
        <w:rPr>
          <w:rFonts w:ascii="等线(中文正文)" w:hAnsi="等线(中文正文)" w:cs="等线(中文正文)" w:eastAsia="等线(中文正文)"/>
          <w:b w:val="false"/>
          <w:i w:val="false"/>
          <w:sz w:val="20"/>
        </w:rPr>
        <w:t>明白，陈总，我这边的第二个问题来看的话，就是整个AI仪器方向。它其实我们目前大部分人对于测试仪器仪表的眼光是局限于整个光通信测试的。我不知道我们在目前AI仪器方面的一个优势，有没有除了光通信测试之外的其他可以拓展的进一步拓展的这么一个空间，从而把我们的整个市场上的一个上线给它进行一个打开，因为AI仪器它一定是未来发展的一个重点。对，这是我的第二个问题。程总，明白，我觉得您这个问题问的非常好啊，非常感谢您的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52:51</w:t>
      </w:r>
    </w:p>
    <w:p>
      <w:r>
        <w:rPr>
          <w:rFonts w:ascii="等线(中文正文)" w:hAnsi="等线(中文正文)" w:cs="等线(中文正文)" w:eastAsia="等线(中文正文)"/>
          <w:b w:val="false"/>
          <w:i w:val="false"/>
          <w:sz w:val="20"/>
        </w:rPr>
        <w:t>就是对于光通信领域来说，我们只是觉得他是AI现在基建一个重要的环节。但是大家容易忽略了其他的部分，因为AI本身的它的大基建角度来说，离不开GPU，离不开数据中心，离不开连接器，离不开短距离的同轴线110G等等。这些里面其实也是非常重要的场景和确定性的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53:22</w:t>
      </w:r>
    </w:p>
    <w:p>
      <w:r>
        <w:rPr>
          <w:rFonts w:ascii="等线(中文正文)" w:hAnsi="等线(中文正文)" w:cs="等线(中文正文)" w:eastAsia="等线(中文正文)"/>
          <w:b w:val="false"/>
          <w:i w:val="false"/>
          <w:sz w:val="20"/>
        </w:rPr>
        <w:t>所以我们会看到，我们要首先拿到入场券，这个是关键。什么叫入场券呢？就是在各条产品线上，你得具备这样的能力，不然只是空谈社会主义。这就是一个是一个所谓的机会，但你没有实质性的把握机会的能力。所以我认为我们一定要去抓住这个历史性的机遇窗口，抓住这个机会。实际上无论是对于vivo还是其他的国内公司，都能上一个大台阶，也许未来还会有更多元化的一些战略机会出现，但是anyway现在这个是明确的一个机会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54:02</w:t>
      </w:r>
    </w:p>
    <w:p>
      <w:r>
        <w:rPr>
          <w:rFonts w:ascii="等线(中文正文)" w:hAnsi="等线(中文正文)" w:cs="等线(中文正文)" w:eastAsia="等线(中文正文)"/>
          <w:b w:val="false"/>
          <w:i w:val="false"/>
          <w:sz w:val="20"/>
        </w:rPr>
        <w:t>换句话说，从现实的需求来说，其他的包括矢量网络分析仪，包括高带宽的或者超高带宽的实时数字示波器，包括这种阵列式的示波器和时网解决方案。这个我们都能看到客户端非常强劲的需求。只不过目前能提供这方面的这个方案的公司，绝大部分还是来源于海外。所以这个是我们给国人共同的一个机会。所以我是认为AI是目前非常确定的一个增长逻辑。但是我也同意您的这个观点，就是它不只是光模块，我们应该多元化的去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54:49</w:t>
      </w:r>
    </w:p>
    <w:p>
      <w:r>
        <w:rPr>
          <w:rFonts w:ascii="等线(中文正文)" w:hAnsi="等线(中文正文)" w:cs="等线(中文正文)" w:eastAsia="等线(中文正文)"/>
          <w:b w:val="false"/>
          <w:i w:val="false"/>
          <w:sz w:val="20"/>
        </w:rPr>
        <w:t>所以今年普云今年发布的未来的高端产品里面，我们会在这些产品对应AI的相关的应用发布之后，我们跟大家去更新相关的一些结论，以及我们对于未来预期的看法，而且这个一定会来，谢谢。明白陈总，您的回答非常精彩。然后我的最后一个小问题是就是我们从一度来看，就是我们的量子业务的进展如何？它的大致的一个体量和今年的一个展望的情况怎么样？对，抱歉，你问的是什么？OK, 陈总可以听到吗？听到了。我们从一次对量子业务这块一季度怎么看？就是包括我们这个季度和全年的一个情况。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55:36</w:t>
      </w:r>
    </w:p>
    <w:p>
      <w:r>
        <w:rPr>
          <w:rFonts w:ascii="等线(中文正文)" w:hAnsi="等线(中文正文)" w:cs="等线(中文正文)" w:eastAsia="等线(中文正文)"/>
          <w:b w:val="false"/>
          <w:i w:val="false"/>
          <w:sz w:val="20"/>
        </w:rPr>
        <w:t>对，OK您这个问题确实问到了一个我们无法去去详细阐述的一个问题。因为这个确实行业比较敏感，但是我可以谈谈我们对这个行业的看法。首先这种它的这种测控系统阵列式的需求是在近些年持续增长的一种态势，这是一。第二，全球范围内除了中国，还有整个的欧盟，欧洲有相关的一些白皮书，大家可以去看。然后在美国list，就是美国国家标准研究院，也是把quinton computing作为他的一个非常high priority的这样的一个细分领域。往往大家都认为这个是决战未来。除了在这个地方之外，我们还会发现在新加坡、日本、韩国以及印度，都有着不错的未来机会。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56:42</w:t>
      </w:r>
    </w:p>
    <w:p>
      <w:r>
        <w:rPr>
          <w:rFonts w:ascii="等线(中文正文)" w:hAnsi="等线(中文正文)" w:cs="等线(中文正文)" w:eastAsia="等线(中文正文)"/>
          <w:b w:val="false"/>
          <w:i w:val="false"/>
          <w:sz w:val="20"/>
        </w:rPr>
        <w:t>所以如果去看您刚才说这个行业来说，我认为中国公司最重要的一个使命不是光看着中国，要去着眼全球。而这个全球是更大的空间，更大的增长。当然在战术上也要注意这种自我的保护。如何通过一些海外的一些资本运作，如何通过本地化品牌，甚至多品牌的这种策略去实现对于这个相关领域的业务拓展。这个是中国企业要真正去面对的事儿，在这个里面，我相信中国企业一定会走出去，国际化、全球化是这个领域要做大做强的非常重要的一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57:35</w:t>
      </w:r>
    </w:p>
    <w:p>
      <w:r>
        <w:rPr>
          <w:rFonts w:ascii="等线(中文正文)" w:hAnsi="等线(中文正文)" w:cs="等线(中文正文)" w:eastAsia="等线(中文正文)"/>
          <w:b w:val="false"/>
          <w:i w:val="false"/>
          <w:sz w:val="20"/>
        </w:rPr>
        <w:t>谢谢，明白，感谢陈总的回答我这边没什么问题了。然后也祝公司在整个2027年都能够再创佳绩。我们团队会一直持续重点关注推荐公司，谢谢。好的，谢谢您。感谢领导的分享，下面有请电话尾号6350的仓位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58:01</w:t>
      </w:r>
    </w:p>
    <w:p>
      <w:r>
        <w:rPr>
          <w:rFonts w:ascii="等线(中文正文)" w:hAnsi="等线(中文正文)" w:cs="等线(中文正文)" w:eastAsia="等线(中文正文)"/>
          <w:b w:val="false"/>
          <w:i w:val="false"/>
          <w:sz w:val="20"/>
        </w:rPr>
        <w:t>陈总晚上好，请问可以听见吗？你好，可以，我是来自中信保诚基金的王友草，有两个小问题跟你请教一下。前面的小伙伴也有提及的，就是最近也聊了那个行业专家，就是说像海外它对应的光设备采购订单已经爆棚了，而且都在积极预演像CPU、XPU这些新的技术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58:27</w:t>
      </w:r>
    </w:p>
    <w:p>
      <w:r>
        <w:rPr>
          <w:rFonts w:ascii="等线(中文正文)" w:hAnsi="等线(中文正文)" w:cs="等线(中文正文)" w:eastAsia="等线(中文正文)"/>
          <w:b w:val="false"/>
          <w:i w:val="false"/>
          <w:sz w:val="20"/>
        </w:rPr>
        <w:t>您刚刚也提到咱们公司在1.6、3.2这些上面的储备，想向您请教一下，后续除了这种带宽升级，包括横向的一些技术拓展，咱们公司在这个新产品上面会有哪些储备？包括是否可以理解为新品的价值量、毛利都相较于我们普通现有的都是一个较大的一个提升。这个问题OK好，谢谢您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58:58</w:t>
      </w:r>
    </w:p>
    <w:p>
      <w:r>
        <w:rPr>
          <w:rFonts w:ascii="等线(中文正文)" w:hAnsi="等线(中文正文)" w:cs="等线(中文正文)" w:eastAsia="等线(中文正文)"/>
          <w:b w:val="false"/>
          <w:i w:val="false"/>
          <w:sz w:val="20"/>
        </w:rPr>
        <w:t>首先其实您会发现从光模块公司来说，也在做不同的一些技术路径。既有我们常看到EML，也会有这种CPU、XPO、NPO等等。大家其实在不同的领域，通过包括这个磷化铟硅、光活性磷酸锂，可能都在用一些差异化的材料底层和芯片去实现光模块各自壁垒的建立。你会看到不同的光模块公司，虽然有时候大家都说这是400G800G1.6T可能我在深层次的去看，也是存在两类公司。一种是通过自研芯片或者自己可控的这种芯片链，来实现它的整个产品的布局。头部公司可能会首选这条路。第二个我们也会发现用一些通用的第三方提供的芯片去拿一些份额，主要提供一些产能来满足这个行业高速发展的需要。当然在这个行业景气度非常高的情况之下，前提之下，这两种模式都会带来非常好的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01:00:13</w:t>
      </w:r>
    </w:p>
    <w:p>
      <w:r>
        <w:rPr>
          <w:rFonts w:ascii="等线(中文正文)" w:hAnsi="等线(中文正文)" w:cs="等线(中文正文)" w:eastAsia="等线(中文正文)"/>
          <w:b w:val="false"/>
          <w:i w:val="false"/>
          <w:sz w:val="20"/>
        </w:rPr>
        <w:t>但是从我们的角度来说，我们是做测试测量设备，其实在有些程度上也会面临这样的一个局面。就是你是通过自研芯片什么样的材料工艺，什么样的一些真正底层的know how来解决你的战略发展差异化的问题，这个是我们思考的非常重要重要的一个点。第二个就是我们一定要去考虑，我们如何真正跟这些头部的大客户能真正建立一个对等的合作关系。什么叫对等？我玩材料你也玩，我玩芯片你也玩，那这时候擦出的火花就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01:00:53</w:t>
      </w:r>
    </w:p>
    <w:p>
      <w:r>
        <w:rPr>
          <w:rFonts w:ascii="等线(中文正文)" w:hAnsi="等线(中文正文)" w:cs="等线(中文正文)" w:eastAsia="等线(中文正文)"/>
          <w:b w:val="false"/>
          <w:i w:val="false"/>
          <w:sz w:val="20"/>
        </w:rPr>
        <w:t>所以在测试测量为什么不能实现芯片化、模块化和它的整内置化？在他的ATE设备里面，我们可以提供小型化的很多一些测试设备，这个也是很有意思的一种尝试。所以我认为其实刚才您提的这个问题特别好，就是景气度高，我们要牢牢抓这个机会，这是明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01:01:18</w:t>
      </w:r>
    </w:p>
    <w:p>
      <w:r>
        <w:rPr>
          <w:rFonts w:ascii="等线(中文正文)" w:hAnsi="等线(中文正文)" w:cs="等线(中文正文)" w:eastAsia="等线(中文正文)"/>
          <w:b w:val="false"/>
          <w:i w:val="false"/>
          <w:sz w:val="20"/>
        </w:rPr>
        <w:t>但是不同的技术取证带来的它的一些变量也是客观存在。很多人都讲CPU其实有的时候对传种插拔式光模块来说，可能就是一个大的一个变量。包括它的未来测试方案会不会发生变化。Yes, 但是现在大家讨论更多的是CPU可能还在一个没有真正放量的阶段，还是在大家讨论的多的更多的阶段。也是未来有一些这种大的玩家，特别AI大的玩家去主推的一些方向。因为它的这种集成度更好，它实现了这种抑制集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01:01:58</w:t>
      </w:r>
    </w:p>
    <w:p>
      <w:r>
        <w:rPr>
          <w:rFonts w:ascii="等线(中文正文)" w:hAnsi="等线(中文正文)" w:cs="等线(中文正文)" w:eastAsia="等线(中文正文)"/>
          <w:b w:val="false"/>
          <w:i w:val="false"/>
          <w:sz w:val="20"/>
        </w:rPr>
        <w:t>从测试角度来说，其实我们万变不离其宗，我们要真正传递的是在不同的你的技术路径上，我能deliver给客户的就在于我能测。因为不管怎么样，他要不在wafer要不在芯片端实现测试，这个相当于把你的测试前置，要不就是在你整机阶段，这种插拔式光模块，它能实现产线的测试，这两种测试测量都大有可为。但是前提没变，就是你的速率一定要足够高，你的整个精度一定要足够高。你能够去跟国际最一流的测试测量公司能够去拿市场份额，其实这个是一个很难的事儿，所以景气度高，我相信大家动能也会更强。我也会呼吁就是中国的特拉斯公司在这些年真正把钱砸下去，真正投研发花在刀刃上，这也是我们弯道超车的一个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01:03:01</w:t>
      </w:r>
    </w:p>
    <w:p>
      <w:r>
        <w:rPr>
          <w:rFonts w:ascii="等线(中文正文)" w:hAnsi="等线(中文正文)" w:cs="等线(中文正文)" w:eastAsia="等线(中文正文)"/>
          <w:b w:val="false"/>
          <w:i w:val="false"/>
          <w:sz w:val="20"/>
        </w:rPr>
        <w:t>因为这个没变的是什么？中国光模块的产能世界第一，只不过目前买单的客户还是更多是北美的大客户。这个就是我们目前结构性的变化。所以如果测试设备的配套，它一定跟着产线和研发两块去走。其中产线的增量要远远大于研发本身的增量，这也是给我们带来最大的一个确定性机会，谢谢，明白，陈总。然后第二个问题是就是公开数据，就是那个旭创他上周一季报上面，他购买设备的开支同比25年是增幅了四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01:03:42</w:t>
      </w:r>
    </w:p>
    <w:p>
      <w:r>
        <w:rPr>
          <w:rFonts w:ascii="等线(中文正文)" w:hAnsi="等线(中文正文)" w:cs="等线(中文正文)" w:eastAsia="等线(中文正文)"/>
          <w:b w:val="false"/>
          <w:i w:val="false"/>
          <w:sz w:val="20"/>
        </w:rPr>
        <w:t>然后我看那个财报里面也是说了，徐聪他会加大在新技术上面研发力度的支持，就是会愿意去多付研发的这些费用采购设备，那是不是可以理解在基本的采购的设备的增速之上，我们公司随着品类的扩充以及在大客户的这个新品导入的份额的提升，我们是能取得接下来比行业的增速还要更高的一个增速。OK, 首先您这个消息我没有去具体验证过，但看起来一定是个好消息。他去年一季报里面，对，这个一定是一个确定的好消息。第二其实从我们目前有些下游的需求来看，今年的增量确实也比较大。所以我相信这波测试测量设备一定会有所受益，或多或少。好的，谢谢陈总，明白了。好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01:04:45</w:t>
      </w:r>
    </w:p>
    <w:p>
      <w:r>
        <w:rPr>
          <w:rFonts w:ascii="等线(中文正文)" w:hAnsi="等线(中文正文)" w:cs="等线(中文正文)" w:eastAsia="等线(中文正文)"/>
          <w:b w:val="false"/>
          <w:i w:val="false"/>
          <w:sz w:val="20"/>
        </w:rPr>
        <w:t>感谢领导的分享，由于时间关系，本次会议线上问答环节到此结束。下面有请公司领导进行总结发言，谢谢OK，我是董秘陈建川，我来做一下简单的一个概要总结。就是从今年一季报来说，应该对于公司整个经营是一个非常好的一个展现，也给整个2026年全年开了个好头。有诸多逻辑可以在后续的各个季度去得以验证它的可持续性和延续性。同时我们今年在整个人才方面的一个相对控制人头预算的一个策略，也会更好的向大家展现出我们前期人才招募带来的一个投资回报。然后在今年的各种高端产品的发布，一定会给大家带来新的一些惊喜和对于我们可持续发展的一些确定性的展望。所以如果从2026年整个全年来说，我们将会维持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01:05:58</w:t>
      </w:r>
    </w:p>
    <w:p>
      <w:r>
        <w:rPr>
          <w:rFonts w:ascii="等线(中文正文)" w:hAnsi="等线(中文正文)" w:cs="等线(中文正文)" w:eastAsia="等线(中文正文)"/>
          <w:b w:val="false"/>
          <w:i w:val="false"/>
          <w:sz w:val="20"/>
        </w:rPr>
        <w:t>在一个比较好的增速上，然后在整个费用率结构上会更加得到改善。从利润角度我们会跑赢整个收入的增速，这也是目前可以预期的一个结果，所以请大家持续关注普源金店，我们会不断的给大家带来一些好消息。当然有些部分季度之间的波动在所难免，但整个的大的好的趋势没有变化。好，谢谢大家对我们整个一季报的一个关注和具体的投资者交流会，再见，感谢大家参加本次会议，会议到此结束，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2026-04-20T15:02:43Z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E6636BB100BBAFBB4581D91E6DDB8D6416B1BEFC637DD8BCCADD463F44DFE53ADEFB9DEC425EE7D4A816E7934F1F40D5426FA4C3CC2B283F58402C7D540FCE4A3230D35</vt:lpwstr>
  </property>
</Properties>
</file>