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OpenAI的身份危机、数据中心战争、伊朗新闻市场上涨、Mamdani首次征税、Swalwell退出 260419_导读</w:t>
      </w:r>
    </w:p>
    <w:p>
      <w:pPr>
        <w:pStyle w:val="a0"/>
        <w:jc w:val="center"/>
      </w:pPr>
      <w:r>
        <w:t>2026年04月19日 22:29</w:t>
      </w:r>
    </w:p>
    <w:p>
      <w:pPr>
        <w:pStyle w:val="a7"/>
      </w:pPr>
      <w:r>
        <w:t>关键词</w:t>
      </w:r>
    </w:p>
    <w:p>
      <w:r>
        <w:rPr>
          <w:rFonts w:ascii="等线(中文正文)" w:hAnsi="等线(中文正文)" w:cs="等线(中文正文)" w:eastAsia="等线(中文正文)"/>
          <w:b w:val="false"/>
          <w:i w:val="false"/>
          <w:sz w:val="20"/>
        </w:rPr>
        <w:t xml:space="preserve">OpenAI AI market trump swallow democratic party investor returns war stock insider information earnings earnings potential GDP IPO trading IT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对话深入探讨了人工智能（AI）在企业中的应用及其复杂挑战，包括技术应用、数据效率、模型效率、企业文化和管理变革。讨论还涵盖了IPO市场、股市估值和投资者对AI驱动企业价值的看法，以及在高估值市场环境下的投资策略。对话涉及了Anthropic公司及其产品Claude的未来、自建数据中心的挑战、AI模型性能与资源使用效率，以及市场波动和投资策略。此外，还讨论了数据中心建设的长期性、对经济和就业的影响，以及美国政治和市场动态对科技企业的影响。对话最后通过游戏环节，以轻松幽默的方式测试了听众对创业公司估值和背景知识的理解。</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纽约第二住宅税引发市场变动</w:t>
      </w:r>
    </w:p>
    <w:p>
      <w:r>
        <w:rPr>
          <w:rFonts w:ascii="等线(中文正文)" w:hAnsi="等线(中文正文)" w:cs="等线(中文正文)" w:eastAsia="等线(中文正文)"/>
          <w:b w:val="false"/>
          <w:i w:val="false"/>
          <w:sz w:val="20"/>
        </w:rPr>
        <w:t>对话围绕纽约对价值超过五百万美元的第二住宅实施新税政策展开。政策旨在针对非本地居民拥有的第二或第三住宅征税，预期将对需求产生重大影响，可能导致市场调整。讨论还涉及该政策对住房可负担性及房地产市场的影响，认为短期内可能促进住房可负担性，但长期看，增加的单位可能促使现有居民升级住所，不利于低收入住房建设。</w:t>
      </w:r>
    </w:p>
    <w:p>
      <w:r>
        <w:rPr>
          <w:rFonts w:ascii="等线(中文正文)" w:hAnsi="等线(中文正文)" w:cs="等线(中文正文)" w:eastAsia="等线(中文正文)"/>
          <w:b w:val="false"/>
          <w:i w:val="false"/>
          <w:sz w:val="20"/>
        </w:rPr>
        <w:t/>
      </w:r>
    </w:p>
    <w:p>
      <w:pPr>
        <w:pStyle w:val="ab"/>
        <w:numPr>
          <w:numId w:val="2"/>
        </w:numPr>
      </w:pPr>
      <w:r>
        <w:t>02:41 纽约豪宅税政策引发争议与连锁反应</w:t>
      </w:r>
    </w:p>
    <w:p>
      <w:r>
        <w:rPr>
          <w:rFonts w:ascii="等线(中文正文)" w:hAnsi="等线(中文正文)" w:cs="等线(中文正文)" w:eastAsia="等线(中文正文)"/>
          <w:b w:val="false"/>
          <w:i w:val="false"/>
          <w:sz w:val="20"/>
        </w:rPr>
        <w:t>对话围绕纽约豪宅税政策展开，指出该政策可能导致潜在买家望而却步，同时提及税负增长与通货膨胀对房产投资的影响。讨论还涉及豪宅税对城市经济的潜在负面影响，包括减少高端消费者在本地的消费。此外，对话强调了豪宅税对非主要居住地房产持有者的广泛影响，认为这可能促使市场向租赁模式转变，而非购买第二居所。</w:t>
      </w:r>
    </w:p>
    <w:p>
      <w:r>
        <w:rPr>
          <w:rFonts w:ascii="等线(中文正文)" w:hAnsi="等线(中文正文)" w:cs="等线(中文正文)" w:eastAsia="等线(中文正文)"/>
          <w:b w:val="false"/>
          <w:i w:val="false"/>
          <w:sz w:val="20"/>
        </w:rPr>
        <w:t/>
      </w:r>
    </w:p>
    <w:p>
      <w:pPr>
        <w:pStyle w:val="ab"/>
        <w:numPr>
          <w:numId w:val="3"/>
        </w:numPr>
      </w:pPr>
      <w:r>
        <w:t>05:26 城市住房政策与经济发展探讨</w:t>
      </w:r>
    </w:p>
    <w:p>
      <w:r>
        <w:rPr>
          <w:rFonts w:ascii="等线(中文正文)" w:hAnsi="等线(中文正文)" w:cs="等线(中文正文)" w:eastAsia="等线(中文正文)"/>
          <w:b w:val="false"/>
          <w:i w:val="false"/>
          <w:sz w:val="20"/>
        </w:rPr>
        <w:t>对话围绕伦敦和美国城市如奥斯汀的住房市场展开，讨论了土地银行、建筑限制及税收政策对房地产市场的影响。指出，若允许建设以满足需求，租金和房价可能下降，促进人口迁移和经济增长。同时，强调了城市管理政策对吸引投资和维护市场稳定的重要性，以及规则制定者态度对城市吸引力的影响。</w:t>
      </w:r>
    </w:p>
    <w:p>
      <w:r>
        <w:rPr>
          <w:rFonts w:ascii="等线(中文正文)" w:hAnsi="等线(中文正文)" w:cs="等线(中文正文)" w:eastAsia="等线(中文正文)"/>
          <w:b w:val="false"/>
          <w:i w:val="false"/>
          <w:sz w:val="20"/>
        </w:rPr>
        <w:t/>
      </w:r>
    </w:p>
    <w:p>
      <w:pPr>
        <w:pStyle w:val="ab"/>
        <w:numPr>
          <w:numId w:val="4"/>
        </w:numPr>
      </w:pPr>
      <w:r>
        <w:t>07:55 富豪投资对城市经济的影响及税收政策考量</w:t>
      </w:r>
    </w:p>
    <w:p>
      <w:r>
        <w:rPr>
          <w:rFonts w:ascii="等线(中文正文)" w:hAnsi="等线(中文正文)" w:cs="等线(中文正文)" w:eastAsia="等线(中文正文)"/>
          <w:b w:val="false"/>
          <w:i w:val="false"/>
          <w:sz w:val="20"/>
        </w:rPr>
        <w:t>对话讨论了全球富豪在特定城市投资对当地经济的积极影响，尤其是对房地产市场和城市开发的促进作用。尽管这些投资者不使用城市服务，但他们通过支付高额房产税为城市带来利润。移除这部分市场可能抑制城市发展。同时，对话提及了税收政策对吸引富豪投资的重要性，以及如果政策不具吸引力，富豪可能转向其他税收环境更友好的地区，导致资金流失。英国政府对当前政策的影响尚无明确评估，暗示这可能是一个逐渐变化的过程，而非突然的转折点。</w:t>
      </w:r>
    </w:p>
    <w:p>
      <w:r>
        <w:rPr>
          <w:rFonts w:ascii="等线(中文正文)" w:hAnsi="等线(中文正文)" w:cs="等线(中文正文)" w:eastAsia="等线(中文正文)"/>
          <w:b w:val="false"/>
          <w:i w:val="false"/>
          <w:sz w:val="20"/>
        </w:rPr>
        <w:t/>
      </w:r>
    </w:p>
    <w:p>
      <w:pPr>
        <w:pStyle w:val="ab"/>
        <w:numPr>
          <w:numId w:val="5"/>
        </w:numPr>
      </w:pPr>
      <w:r>
        <w:t>10:15 OpenAI身份危机与市场策略调整</w:t>
      </w:r>
    </w:p>
    <w:p>
      <w:r>
        <w:rPr>
          <w:rFonts w:ascii="等线(中文正文)" w:hAnsi="等线(中文正文)" w:cs="等线(中文正文)" w:eastAsia="等线(中文正文)"/>
          <w:b w:val="false"/>
          <w:i w:val="false"/>
          <w:sz w:val="20"/>
        </w:rPr>
        <w:t>OpenAI面临身份危机，其首席营收官发送四页备忘录批评当前策略，指出公司需专注于企业客户和AI平台开发。内部讨论集中在是否应将重点从消费者市场转向企业级解决方案，特别是利用Codex在复杂编码任务中的优势。同时，提及了OpenAI与竞争对手如Anthropic的市场地位变化，以及对Apple潜在进入市场的担忧。建议将资源分配给两个独立的业务部门，以实现长期的市场价值最大化。</w:t>
      </w:r>
    </w:p>
    <w:p>
      <w:r>
        <w:rPr>
          <w:rFonts w:ascii="等线(中文正文)" w:hAnsi="等线(中文正文)" w:cs="等线(中文正文)" w:eastAsia="等线(中文正文)"/>
          <w:b w:val="false"/>
          <w:i w:val="false"/>
          <w:sz w:val="20"/>
        </w:rPr>
        <w:t/>
      </w:r>
    </w:p>
    <w:p>
      <w:pPr>
        <w:pStyle w:val="ab"/>
        <w:numPr>
          <w:numId w:val="6"/>
        </w:numPr>
      </w:pPr>
      <w:r>
        <w:t>15:24 AI公司估值与市场竞争分析</w:t>
      </w:r>
    </w:p>
    <w:p>
      <w:r>
        <w:rPr>
          <w:rFonts w:ascii="等线(中文正文)" w:hAnsi="等线(中文正文)" w:cs="等线(中文正文)" w:eastAsia="等线(中文正文)"/>
          <w:b w:val="false"/>
          <w:i w:val="false"/>
          <w:sz w:val="20"/>
        </w:rPr>
        <w:t>对话围绕OpenAI与Anthropic两家AI公司的市场估值和竞争展开，讨论了投资策略、网络效应、以及传统科技巨头如Meta、Google和Tesla的潜在竞争力。投资者关注OpenAI8500亿美元估值的合理性，而Anthropic在二级市场的表现超越OpenAI，引发了关于增长速度和融资能力的讨论。此外，传统科技巨头通过自身盈利和资源投入，展现出在AI领域的竞争潜力，但OpenAI和Anthropic在创新速度和用户增长上的领先优势不容忽视。</w:t>
      </w:r>
    </w:p>
    <w:p>
      <w:r>
        <w:rPr>
          <w:rFonts w:ascii="等线(中文正文)" w:hAnsi="等线(中文正文)" w:cs="等线(中文正文)" w:eastAsia="等线(中文正文)"/>
          <w:b w:val="false"/>
          <w:i w:val="false"/>
          <w:sz w:val="20"/>
        </w:rPr>
        <w:t/>
      </w:r>
    </w:p>
    <w:p>
      <w:pPr>
        <w:pStyle w:val="ab"/>
        <w:numPr>
          <w:numId w:val="7"/>
        </w:numPr>
      </w:pPr>
      <w:r>
        <w:t>21:28 OpenAI与Anthropic的企业级市场策略对比</w:t>
      </w:r>
    </w:p>
    <w:p>
      <w:r>
        <w:rPr>
          <w:rFonts w:ascii="等线(中文正文)" w:hAnsi="等线(中文正文)" w:cs="等线(中文正文)" w:eastAsia="等线(中文正文)"/>
          <w:b w:val="false"/>
          <w:i w:val="false"/>
          <w:sz w:val="20"/>
        </w:rPr>
        <w:t>对话讨论了OpenAI和Anthropic在企业级市场的不同表现和策略，指出Anthropic因专注于企业级市场而实现更快的营收增长，而OpenAI需更加聚焦于企业级服务以提升竞争力。同时，提及了企业级市场相较于消费者市场的高付费意愿和可扩展性优势。此外，还分析了Anthropic可能面临的物理资源限制和未来发展方向的不确定性。</w:t>
      </w:r>
    </w:p>
    <w:p>
      <w:r>
        <w:rPr>
          <w:rFonts w:ascii="等线(中文正文)" w:hAnsi="等线(中文正文)" w:cs="等线(中文正文)" w:eastAsia="等线(中文正文)"/>
          <w:b w:val="false"/>
          <w:i w:val="false"/>
          <w:sz w:val="20"/>
        </w:rPr>
        <w:t/>
      </w:r>
    </w:p>
    <w:p>
      <w:pPr>
        <w:pStyle w:val="ab"/>
        <w:numPr>
          <w:numId w:val="8"/>
        </w:numPr>
      </w:pPr>
      <w:r>
        <w:t>27:27 前沿实验室自建算力以应对竞争</w:t>
      </w:r>
    </w:p>
    <w:p>
      <w:r>
        <w:rPr>
          <w:rFonts w:ascii="等线(中文正文)" w:hAnsi="等线(中文正文)" w:cs="等线(中文正文)" w:eastAsia="等线(中文正文)"/>
          <w:b w:val="false"/>
          <w:i w:val="false"/>
          <w:sz w:val="20"/>
        </w:rPr>
        <w:t>对话讨论了前沿实验室如OpenAI和Anthropic因快速发展需自建基础设施以减少对亚马逊、谷歌云等大供应商的依赖，确保算力自主，同时分析了算力资源对市场竞争力的影响及企业间算力资源分配的策略博弈。</w:t>
      </w:r>
    </w:p>
    <w:p>
      <w:r>
        <w:rPr>
          <w:rFonts w:ascii="等线(中文正文)" w:hAnsi="等线(中文正文)" w:cs="等线(中文正文)" w:eastAsia="等线(中文正文)"/>
          <w:b w:val="false"/>
          <w:i w:val="false"/>
          <w:sz w:val="20"/>
        </w:rPr>
        <w:t/>
      </w:r>
    </w:p>
    <w:p>
      <w:pPr>
        <w:pStyle w:val="ab"/>
        <w:numPr>
          <w:numId w:val="9"/>
        </w:numPr>
      </w:pPr>
      <w:r>
        <w:t>32:38 科技泡沫与市场监管：从Birds到AI的转型案例</w:t>
      </w:r>
    </w:p>
    <w:p>
      <w:r>
        <w:rPr>
          <w:rFonts w:ascii="等线(中文正文)" w:hAnsi="等线(中文正文)" w:cs="等线(中文正文)" w:eastAsia="等线(中文正文)"/>
          <w:b w:val="false"/>
          <w:i w:val="false"/>
          <w:sz w:val="20"/>
        </w:rPr>
        <w:t>讨论了Birds公司从生产丑陋运动鞋转向AI领域并成功转型的经历，以及其股票在市场上的表现。分析了2021年科技泡沫时期，投资者对未来增长的过度乐观预期导致的高估值现象。同时，指出了城市监管对Birds早期发展的负面影响，以及未来可能在自动驾驶汽车领域出现类似问题的警示。</w:t>
      </w:r>
    </w:p>
    <w:p>
      <w:r>
        <w:rPr>
          <w:rFonts w:ascii="等线(中文正文)" w:hAnsi="等线(中文正文)" w:cs="等线(中文正文)" w:eastAsia="等线(中文正文)"/>
          <w:b w:val="false"/>
          <w:i w:val="false"/>
          <w:sz w:val="20"/>
        </w:rPr>
        <w:t/>
      </w:r>
    </w:p>
    <w:p>
      <w:pPr>
        <w:pStyle w:val="ab"/>
        <w:numPr>
          <w:numId w:val="10"/>
        </w:numPr>
      </w:pPr>
      <w:r>
        <w:t>39:26 数据中心建设遇阻与计算资源紧缺</w:t>
      </w:r>
    </w:p>
    <w:p>
      <w:r>
        <w:rPr>
          <w:rFonts w:ascii="等线(中文正文)" w:hAnsi="等线(中文正文)" w:cs="等线(中文正文)" w:eastAsia="等线(中文正文)"/>
          <w:b w:val="false"/>
          <w:i w:val="false"/>
          <w:sz w:val="20"/>
        </w:rPr>
        <w:t>对话探讨了当前数据中心建设面临的挑战，包括环保审批困难、公众对AI发展的负面情绪以及电力和天然气供应不足等问题。这些问题导致多个地方投票反对建设大型数据中心，进而影响到计算资源的供给，特别是对于依赖大量计算能力的公司如Anthropic和OpenAI构成了严重威胁。未来，计算资源的紧缺可能成为制约技术发展和产品推广的关键因素。</w:t>
      </w:r>
    </w:p>
    <w:p>
      <w:r>
        <w:rPr>
          <w:rFonts w:ascii="等线(中文正文)" w:hAnsi="等线(中文正文)" w:cs="等线(中文正文)" w:eastAsia="等线(中文正文)"/>
          <w:b w:val="false"/>
          <w:i w:val="false"/>
          <w:sz w:val="20"/>
        </w:rPr>
        <w:t/>
      </w:r>
    </w:p>
    <w:p>
      <w:pPr>
        <w:pStyle w:val="ab"/>
        <w:numPr>
          <w:numId w:val="11"/>
        </w:numPr>
      </w:pPr>
      <w:r>
        <w:t>42:58 数据中心建设面临的反对与挑战</w:t>
      </w:r>
    </w:p>
    <w:p>
      <w:r>
        <w:rPr>
          <w:rFonts w:ascii="等线(中文正文)" w:hAnsi="等线(中文正文)" w:cs="等线(中文正文)" w:eastAsia="等线(中文正文)"/>
          <w:b w:val="false"/>
          <w:i w:val="false"/>
          <w:sz w:val="20"/>
        </w:rPr>
        <w:t>对话围绕数据中心建设在各州面临的阻力展开，指出反对者担心电费上涨、环境影响及社会不公等问题。此外，还提到了部分团体对AI发展的担忧以及数据中对财富分配不均的象征性意义，导致公众情绪对立。未来数据中心可能寻求更偏远地区或创新解决方案以应对挑战。</w:t>
      </w:r>
    </w:p>
    <w:p>
      <w:r>
        <w:rPr>
          <w:rFonts w:ascii="等线(中文正文)" w:hAnsi="等线(中文正文)" w:cs="等线(中文正文)" w:eastAsia="等线(中文正文)"/>
          <w:b w:val="false"/>
          <w:i w:val="false"/>
          <w:sz w:val="20"/>
        </w:rPr>
        <w:t/>
      </w:r>
    </w:p>
    <w:p>
      <w:pPr>
        <w:pStyle w:val="ab"/>
        <w:numPr>
          <w:numId w:val="12"/>
        </w:numPr>
      </w:pPr>
      <w:r>
        <w:t>48:06 数据中心建设与能源转型的争议与机遇</w:t>
      </w:r>
    </w:p>
    <w:p>
      <w:r>
        <w:rPr>
          <w:rFonts w:ascii="等线(中文正文)" w:hAnsi="等线(中文正文)" w:cs="等线(中文正文)" w:eastAsia="等线(中文正文)"/>
          <w:b w:val="false"/>
          <w:i w:val="false"/>
          <w:sz w:val="20"/>
        </w:rPr>
        <w:t>对话围绕数据中心建设和能源转型的争议展开，讨论了政府债务、能源政策、以及数据中心对就业和经济的影响。虽然存在对环境和资源的担忧，但数据中心建设实际上创造了大量蓝领工作岗位，并促进了技术进步和国际合作。此外，对话指出行业需要更积极正面的代言人来推广人工智能等技术的正面影响，而非仅聚焦于潜在风险。</w:t>
      </w:r>
    </w:p>
    <w:p>
      <w:r>
        <w:rPr>
          <w:rFonts w:ascii="等线(中文正文)" w:hAnsi="等线(中文正文)" w:cs="等线(中文正文)" w:eastAsia="等线(中文正文)"/>
          <w:b w:val="false"/>
          <w:i w:val="false"/>
          <w:sz w:val="20"/>
        </w:rPr>
        <w:t/>
      </w:r>
    </w:p>
    <w:p>
      <w:pPr>
        <w:pStyle w:val="ab"/>
        <w:numPr>
          <w:numId w:val="13"/>
        </w:numPr>
      </w:pPr>
      <w:r>
        <w:t>54:54 揭秘高估值创业公司泡沫</w:t>
      </w:r>
    </w:p>
    <w:p>
      <w:r>
        <w:rPr>
          <w:rFonts w:ascii="等线(中文正文)" w:hAnsi="等线(中文正文)" w:cs="等线(中文正文)" w:eastAsia="等线(中文正文)"/>
          <w:b w:val="false"/>
          <w:i w:val="false"/>
          <w:sz w:val="20"/>
        </w:rPr>
        <w:t>对话围绕几个曾被高估的创业公司展开，包括一家售卖虚拟货币猴子图像的公司，其估值曾高达130亿美元；一家通过手机应用提供社交服务的公司，估值曾达40亿美元；以及一家销售果汁包的公司，曾被誉为‘果汁界的iPhone’，估值2.7亿美元。这些公司在市场热潮中获得了惊人的估值，但最终因商业模式的不可持续性而泡沫破裂。</w:t>
      </w:r>
    </w:p>
    <w:p>
      <w:r>
        <w:rPr>
          <w:rFonts w:ascii="等线(中文正文)" w:hAnsi="等线(中文正文)" w:cs="等线(中文正文)" w:eastAsia="等线(中文正文)"/>
          <w:b w:val="false"/>
          <w:i w:val="false"/>
          <w:sz w:val="20"/>
        </w:rPr>
        <w:t/>
      </w:r>
    </w:p>
    <w:p>
      <w:pPr>
        <w:pStyle w:val="ab"/>
        <w:numPr>
          <w:numId w:val="14"/>
        </w:numPr>
      </w:pPr>
      <w:r>
        <w:t>59:38 政治人物丑闻揭露与民主党内权力运作</w:t>
      </w:r>
    </w:p>
    <w:p>
      <w:r>
        <w:rPr>
          <w:rFonts w:ascii="等线(中文正文)" w:hAnsi="等线(中文正文)" w:cs="等线(中文正文)" w:eastAsia="等线(中文正文)"/>
          <w:b w:val="false"/>
          <w:i w:val="false"/>
          <w:sz w:val="20"/>
        </w:rPr>
        <w:t>对话讨论了一位政治人物因涉及多项指控而退出州长竞选并辞职的情况。这些指控虽未经法庭证实，但由多名知情者在数月前就已私下流传，直到近期才被统一揭露，引发了对为何延迟公开的疑问。对话指出，民主党内可能存在内部协调，以影响选举局势，特别是当共和党候选人表现强劲时。此外，还提到了类似操作曾在其他政治事件中出现，暗示政治机器为维护自身利益可能干预候选人去留。</w:t>
      </w:r>
    </w:p>
    <w:p>
      <w:r>
        <w:rPr>
          <w:rFonts w:ascii="等线(中文正文)" w:hAnsi="等线(中文正文)" w:cs="等线(中文正文)" w:eastAsia="等线(中文正文)"/>
          <w:b w:val="false"/>
          <w:i w:val="false"/>
          <w:sz w:val="20"/>
        </w:rPr>
        <w:t/>
      </w:r>
    </w:p>
    <w:p>
      <w:pPr>
        <w:pStyle w:val="ab"/>
        <w:numPr>
          <w:numId w:val="15"/>
        </w:numPr>
      </w:pPr>
      <w:r>
        <w:t>01:10:38 市场波动与特朗普政策影响分析</w:t>
      </w:r>
    </w:p>
    <w:p>
      <w:r>
        <w:rPr>
          <w:rFonts w:ascii="等线(中文正文)" w:hAnsi="等线(中文正文)" w:cs="等线(中文正文)" w:eastAsia="等线(中文正文)"/>
          <w:b w:val="false"/>
          <w:i w:val="false"/>
          <w:sz w:val="20"/>
        </w:rPr>
        <w:t>对话围绕当前市场状态展开，讨论了市场在战争背景下仍创历史新高，认为市场预期冲突将得到解决。同时，提及特朗普政策对股市的影响，指出其行为模式类似股市天气，通过调整政策维持股市稳定。最后，对话分析了市场指标的复杂性，建议投资者保持谨慎态度。</w:t>
      </w:r>
    </w:p>
    <w:p>
      <w:r>
        <w:rPr>
          <w:rFonts w:ascii="等线(中文正文)" w:hAnsi="等线(中文正文)" w:cs="等线(中文正文)" w:eastAsia="等线(中文正文)"/>
          <w:b w:val="false"/>
          <w:i w:val="false"/>
          <w:sz w:val="20"/>
        </w:rPr>
        <w:t/>
      </w:r>
    </w:p>
    <w:p>
      <w:pPr>
        <w:pStyle w:val="ab"/>
        <w:numPr>
          <w:numId w:val="16"/>
        </w:numPr>
      </w:pPr>
      <w:r>
        <w:t>01:22:04 AI与企业变革：挑战与机遇</w:t>
      </w:r>
    </w:p>
    <w:p>
      <w:r>
        <w:rPr>
          <w:rFonts w:ascii="等线(中文正文)" w:hAnsi="等线(中文正文)" w:cs="等线(中文正文)" w:eastAsia="等线(中文正文)"/>
          <w:b w:val="false"/>
          <w:i w:val="false"/>
          <w:sz w:val="20"/>
        </w:rPr>
        <w:t>讨论了AI技术在企业应用中的潜力与挑战，强调了企业文化和变革管理的重要性。同时，提及了AI在不同领域的实际应用进展及局限性，以及市场估值对投资策略的影响。</w:t>
      </w:r>
    </w:p>
    <w:p>
      <w:r>
        <w:rPr>
          <w:rFonts w:ascii="等线(中文正文)" w:hAnsi="等线(中文正文)" w:cs="等线(中文正文)" w:eastAsia="等线(中文正文)"/>
          <w:b w:val="false"/>
          <w:i w:val="false"/>
          <w:sz w:val="20"/>
        </w:rPr>
        <w:t/>
      </w:r>
    </w:p>
    <w:p>
      <w:pPr>
        <w:pStyle w:val="a7"/>
      </w:pPr>
      <w:r>
        <w:t>发言总结</w:t>
      </w:r>
    </w:p>
    <w:p>
      <w:pPr>
        <w:pStyle w:val="ab"/>
        <w:numPr>
          <w:numId w:val="17"/>
        </w:numPr>
      </w:pPr>
      <w:r>
        <w:t>发言人1</w:t>
      </w:r>
    </w:p>
    <w:p>
      <w:r>
        <w:rPr>
          <w:rFonts w:ascii="等线(中文正文)" w:hAnsi="等线(中文正文)" w:cs="等线(中文正文)" w:eastAsia="等线(中文正文)"/>
          <w:b w:val="false"/>
          <w:i w:val="false"/>
          <w:sz w:val="20"/>
        </w:rPr>
        <w:t>他讨论了多个关键议题。首先，他分析了房地产税对纽约第二住房市场的影响，尤其是针对价值超过五百万美元的房产的新税收，可能会导致需求下降，从而影响住房可负担性。他还探讨了OpenAI面临的挑战，包括重新聚焦业务，与Anthropic的竞争，以及收购Podcast的决定对专注度的影响。此外，他强调了企业市场的潜力，指出AI企业需克服物理和市场障碍，同时关注AI技术及其基础设施建设对社会和环境的影响。他提到了数据中心的地理位置灵活性，以及它们可能迁移到的未来位置，并讨论了政府债务、能源政策和AI对市场的潜在影响。他还表达了对市场对当前局势反应的看法，认为市场乐观预期冲突将解决，并谈到了AI对提高公司效率的潜力。最后，他分享了个人兴趣和即将举办的活动，展示了其多元化的生活和工作平衡。</w:t>
      </w:r>
    </w:p>
    <w:p>
      <w:r>
        <w:rPr>
          <w:rFonts w:ascii="等线(中文正文)" w:hAnsi="等线(中文正文)" w:cs="等线(中文正文)" w:eastAsia="等线(中文正文)"/>
          <w:b w:val="false"/>
          <w:i w:val="false"/>
          <w:sz w:val="20"/>
        </w:rPr>
        <w:t/>
      </w:r>
    </w:p>
    <w:p>
      <w:pPr>
        <w:pStyle w:val="a7"/>
      </w:pPr>
      <w:r>
        <w:t>要点回顾</w:t>
      </w:r>
    </w:p>
    <w:p>
      <w:pPr>
        <w:pStyle w:val="ab"/>
      </w:pPr>
      <w:r>
        <w:t>What is the proposed tax on second homes in New York and what is its impact expected to be?</w:t>
      </w:r>
    </w:p>
    <w:p>
      <w:r>
        <w:rPr>
          <w:rFonts w:ascii="等线(中文正文)" w:hAnsi="等线(中文正文)" w:cs="等线(中文正文)" w:eastAsia="等线(中文正文)"/>
          <w:b w:val="false"/>
          <w:i w:val="false"/>
          <w:sz w:val="20"/>
        </w:rPr>
        <w:t>发言人1：The proposed tax is on homes over five million dollars within fifteen miles of midtown Manhattan. It is targeting the most elastic part of the housing market, with the expectation that it will have a massive impact on the demand for second homes in New York, potentially leading to a crash in the local market. It's also expected to affect housing affordability in New York by deterring people from buying second homes there.</w:t>
      </w:r>
    </w:p>
    <w:p>
      <w:r>
        <w:rPr>
          <w:rFonts w:ascii="等线(中文正文)" w:hAnsi="等线(中文正文)" w:cs="等线(中文正文)" w:eastAsia="等线(中文正文)"/>
          <w:b w:val="false"/>
          <w:i w:val="false"/>
          <w:sz w:val="20"/>
        </w:rPr>
        <w:t/>
      </w:r>
    </w:p>
    <w:p>
      <w:pPr>
        <w:pStyle w:val="ab"/>
      </w:pPr>
      <w:r>
        <w:t>How might the tax on second homes affect people who do not live in New York but own property there?</w:t>
      </w:r>
    </w:p>
    <w:p>
      <w:r>
        <w:rPr>
          <w:rFonts w:ascii="等线(中文正文)" w:hAnsi="等线(中文正文)" w:cs="等线(中文正文)" w:eastAsia="等线(中文正文)"/>
          <w:b w:val="false"/>
          <w:i w:val="false"/>
          <w:sz w:val="20"/>
        </w:rPr>
        <w:t>发言人1：People who do not live in New York but own IT (second or third homes) as investments are being targeted by this tax. It's anticipated that this will negatively impact demand for such properties, likely leading to a crash in the market for second homes in New York.</w:t>
      </w:r>
    </w:p>
    <w:p>
      <w:r>
        <w:rPr>
          <w:rFonts w:ascii="等线(中文正文)" w:hAnsi="等线(中文正文)" w:cs="等线(中文正文)" w:eastAsia="等线(中文正文)"/>
          <w:b w:val="false"/>
          <w:i w:val="false"/>
          <w:sz w:val="20"/>
        </w:rPr>
        <w:t/>
      </w:r>
    </w:p>
    <w:p>
      <w:pPr>
        <w:pStyle w:val="ab"/>
      </w:pPr>
      <w:r>
        <w:t>What potential positive effect could this tax have on housing affordability in New York?</w:t>
      </w:r>
    </w:p>
    <w:p>
      <w:r>
        <w:rPr>
          <w:rFonts w:ascii="等线(中文正文)" w:hAnsi="等线(中文正文)" w:cs="等线(中文正文)" w:eastAsia="等线(中文正文)"/>
          <w:b w:val="false"/>
          <w:i w:val="false"/>
          <w:sz w:val="20"/>
        </w:rPr>
        <w:t>发言人1：The potential positive effect of the tax on housing affordability in New York is debatable. While it could be argued that it might lead to improved affordability in the long term by deterring speculative buying and increasing supply, the immediate effect is expected to be a negative impact on demand.</w:t>
      </w:r>
    </w:p>
    <w:p>
      <w:r>
        <w:rPr>
          <w:rFonts w:ascii="等线(中文正文)" w:hAnsi="等线(中文正文)" w:cs="等线(中文正文)" w:eastAsia="等线(中文正文)"/>
          <w:b w:val="false"/>
          <w:i w:val="false"/>
          <w:sz w:val="20"/>
        </w:rPr>
        <w:t/>
      </w:r>
    </w:p>
    <w:p>
      <w:pPr>
        <w:pStyle w:val="ab"/>
      </w:pPr>
      <w:r>
        <w:t>What could be the effect of this tax on the demand for second homes in New York?</w:t>
      </w:r>
    </w:p>
    <w:p>
      <w:r>
        <w:rPr>
          <w:rFonts w:ascii="等线(中文正文)" w:hAnsi="等线(中文正文)" w:cs="等线(中文正文)" w:eastAsia="等线(中文正文)"/>
          <w:b w:val="false"/>
          <w:i w:val="false"/>
          <w:sz w:val="20"/>
        </w:rPr>
        <w:t>发言人1：The tax is expected to significantly reduce the demand for second homes in New York, as potential buyers will be discouraged from purchasing due to uncertainty about the tax and the impact of inflation and interest over time, which could effectively double the price of a unit.</w:t>
      </w:r>
    </w:p>
    <w:p>
      <w:r>
        <w:rPr>
          <w:rFonts w:ascii="等线(中文正文)" w:hAnsi="等线(中文正文)" w:cs="等线(中文正文)" w:eastAsia="等线(中文正文)"/>
          <w:b w:val="false"/>
          <w:i w:val="false"/>
          <w:sz w:val="20"/>
        </w:rPr>
        <w:t/>
      </w:r>
    </w:p>
    <w:p>
      <w:pPr>
        <w:pStyle w:val="ab"/>
      </w:pPr>
      <w:r>
        <w:t>What are the implications of the tax on rental properties and second homes that are not primary residences?</w:t>
      </w:r>
    </w:p>
    <w:p>
      <w:r>
        <w:rPr>
          <w:rFonts w:ascii="等线(中文正文)" w:hAnsi="等线(中文正文)" w:cs="等线(中文正文)" w:eastAsia="等线(中文正文)"/>
          <w:b w:val="false"/>
          <w:i w:val="false"/>
          <w:sz w:val="20"/>
        </w:rPr>
        <w:t>发言人1：The implications of the tax on rental properties and second homes that are not primary residences include the removal of the rental market for individuals who do not live in New York but own a second place there. This could lead to a reduction in the 'second home' market, which some believe could be beneficial for hotel business.</w:t>
      </w:r>
    </w:p>
    <w:p>
      <w:r>
        <w:rPr>
          <w:rFonts w:ascii="等线(中文正文)" w:hAnsi="等线(中文正文)" w:cs="等线(中文正文)" w:eastAsia="等线(中文正文)"/>
          <w:b w:val="false"/>
          <w:i w:val="false"/>
          <w:sz w:val="20"/>
        </w:rPr>
        <w:t/>
      </w:r>
    </w:p>
    <w:p>
      <w:pPr>
        <w:pStyle w:val="ab"/>
      </w:pPr>
      <w:r>
        <w:t>What could be the broader impact of wealthy individuals moving their assets and business due to taxes and political climate?</w:t>
      </w:r>
    </w:p>
    <w:p>
      <w:r>
        <w:rPr>
          <w:rFonts w:ascii="等线(中文正文)" w:hAnsi="等线(中文正文)" w:cs="等线(中文正文)" w:eastAsia="等线(中文正文)"/>
          <w:b w:val="false"/>
          <w:i w:val="false"/>
          <w:sz w:val="20"/>
        </w:rPr>
        <w:t>发言人1：Wealthy individuals may decide to move their assets and business to other locations with more favorable tax policies and political stability, as is the case with London and other cities that are perceived as having a stable rule of law and world-class amenities. This movement of wealth can have a detrimental effect on the local economy and government revenues that depend on such investments.</w:t>
      </w:r>
    </w:p>
    <w:p>
      <w:r>
        <w:rPr>
          <w:rFonts w:ascii="等线(中文正文)" w:hAnsi="等线(中文正文)" w:cs="等线(中文正文)" w:eastAsia="等线(中文正文)"/>
          <w:b w:val="false"/>
          <w:i w:val="false"/>
          <w:sz w:val="20"/>
        </w:rPr>
        <w:t/>
      </w:r>
    </w:p>
    <w:p>
      <w:pPr>
        <w:pStyle w:val="ab"/>
      </w:pPr>
      <w:r>
        <w:t>What is the controversy surrounding OpenAI's tax on revenue sharing and its potential impact on AI innovation?</w:t>
      </w:r>
    </w:p>
    <w:p>
      <w:r>
        <w:rPr>
          <w:rFonts w:ascii="等线(中文正文)" w:hAnsi="等线(中文正文)" w:cs="等线(中文正文)" w:eastAsia="等线(中文正文)"/>
          <w:b w:val="false"/>
          <w:i w:val="false"/>
          <w:sz w:val="20"/>
        </w:rPr>
        <w:t>发言人1：OpenAI's controversy is centered around a tax on revenue sharing with AI model providers, which is seen as distorting the company's financial metrics and potentially impacting the incentive to innovate. The proposed changes to the way revenue sharing is accounted for could lead to a decrease in the reported revenue growth rate and affect the company's ability to attract and retain talent.</w:t>
      </w:r>
    </w:p>
    <w:p>
      <w:r>
        <w:rPr>
          <w:rFonts w:ascii="等线(中文正文)" w:hAnsi="等线(中文正文)" w:cs="等线(中文正文)" w:eastAsia="等线(中文正文)"/>
          <w:b w:val="false"/>
          <w:i w:val="false"/>
          <w:sz w:val="20"/>
        </w:rPr>
        <w:t/>
      </w:r>
    </w:p>
    <w:p>
      <w:pPr>
        <w:pStyle w:val="ab"/>
      </w:pPr>
      <w:r>
        <w:t>What are the concerns regarding OpenAI's strategy and market share in the face of competition from Anthropic?</w:t>
      </w:r>
    </w:p>
    <w:p>
      <w:r>
        <w:rPr>
          <w:rFonts w:ascii="等线(中文正文)" w:hAnsi="等线(中文正文)" w:cs="等线(中文正文)" w:eastAsia="等线(中文正文)"/>
          <w:b w:val="false"/>
          <w:i w:val="false"/>
          <w:sz w:val="20"/>
        </w:rPr>
        <w:t>发言人1：The concerns include the belief that OpenAI may be spreading itself too thin by not focusing on enterprise business development, as evidenced by ChatGPT's market share decline despite an increase in users. There is a perception that OpenAI should pivot towards business developers and focus more on the enterprise, where they can capture significant value. Anthropic's competitive advantage in the enterprise space, specifically with coding, is mentioned as a point of concern for OpenAI.</w:t>
      </w:r>
    </w:p>
    <w:p>
      <w:r>
        <w:rPr>
          <w:rFonts w:ascii="等线(中文正文)" w:hAnsi="等线(中文正文)" w:cs="等线(中文正文)" w:eastAsia="等线(中文正文)"/>
          <w:b w:val="false"/>
          <w:i w:val="false"/>
          <w:sz w:val="20"/>
        </w:rPr>
        <w:t/>
      </w:r>
    </w:p>
    <w:p>
      <w:pPr>
        <w:pStyle w:val="ab"/>
      </w:pPr>
      <w:r>
        <w:t>What are the benefits of OpenAI focusing on enterprise and coding according to the discussion?</w:t>
      </w:r>
    </w:p>
    <w:p>
      <w:r>
        <w:rPr>
          <w:rFonts w:ascii="等线(中文正文)" w:hAnsi="等线(中文正文)" w:cs="等线(中文正文)" w:eastAsia="等线(中文正文)"/>
          <w:b w:val="false"/>
          <w:i w:val="false"/>
          <w:sz w:val="20"/>
        </w:rPr>
        <w:t>发言人1：Focusing on enterprise and coding is said to be beneficial for OpenAI because businesses are willing to pay for code tokens on a metered basis, similar to how electricity is paid for, with usage scaling. This contrasts with consumer willingness to pay, which is lower, and consumer revenue not scaling in the same manner as enterprise. OpenAI's growth rate is highlighted as significantly higher than Anthropic's, and continued focus on enterprise could lead to substantial revenue growth.</w:t>
      </w:r>
    </w:p>
    <w:p>
      <w:r>
        <w:rPr>
          <w:rFonts w:ascii="等线(中文正文)" w:hAnsi="等线(中文正文)" w:cs="等线(中文正文)" w:eastAsia="等线(中文正文)"/>
          <w:b w:val="false"/>
          <w:i w:val="false"/>
          <w:sz w:val="20"/>
        </w:rPr>
        <w:t/>
      </w:r>
    </w:p>
    <w:p>
      <w:pPr>
        <w:pStyle w:val="ab"/>
      </w:pPr>
      <w:r>
        <w:t>What is the potential challenge for Anthropic as they scale, and how might it affect their business model?</w:t>
      </w:r>
    </w:p>
    <w:p>
      <w:r>
        <w:rPr>
          <w:rFonts w:ascii="等线(中文正文)" w:hAnsi="等线(中文正文)" w:cs="等线(中文正文)" w:eastAsia="等线(中文正文)"/>
          <w:b w:val="false"/>
          <w:i w:val="false"/>
          <w:sz w:val="20"/>
        </w:rPr>
        <w:t>发言人1：As Anthropic scales, it may encounter physical limits such as outgrowing existing computing power or data centers, which could impact their ability to maintain growth. There is mention of users complaining that services like Claude were thinking less, which could be indicative of broader performance issues as Anthropic grows. The company might reconsider their strategy and the expansion into the data center business, which could act as a natural limit to their growth if they do not find a way to manage these scaling challenges effectively.</w:t>
      </w:r>
    </w:p>
    <w:p>
      <w:r>
        <w:rPr>
          <w:rFonts w:ascii="等线(中文正文)" w:hAnsi="等线(中文正文)" w:cs="等线(中文正文)" w:eastAsia="等线(中文正文)"/>
          <w:b w:val="false"/>
          <w:i w:val="false"/>
          <w:sz w:val="20"/>
        </w:rPr>
        <w:t/>
      </w:r>
    </w:p>
    <w:p>
      <w:pPr>
        <w:pStyle w:val="ab"/>
      </w:pPr>
      <w:r>
        <w:t>What are the challenges facing frontier labs in terms of IT and computing capacity?</w:t>
      </w:r>
    </w:p>
    <w:p>
      <w:r>
        <w:rPr>
          <w:rFonts w:ascii="等线(中文正文)" w:hAnsi="等线(中文正文)" w:cs="等线(中文正文)" w:eastAsia="等线(中文正文)"/>
          <w:b w:val="false"/>
          <w:i w:val="false"/>
          <w:sz w:val="20"/>
        </w:rPr>
        <w:t>发言人1：Frontier labs such as OpenAI and Anthropic are facing the challenge of growing too fast for their current infrastructure and dependency on services like AWS and GCP. They need to develop their own computing capacity to avoid being at a strategic disadvantage and to not have to go through third-party providers for access and capacity.</w:t>
      </w:r>
    </w:p>
    <w:p>
      <w:r>
        <w:rPr>
          <w:rFonts w:ascii="等线(中文正文)" w:hAnsi="等线(中文正文)" w:cs="等线(中文正文)" w:eastAsia="等线(中文正文)"/>
          <w:b w:val="false"/>
          <w:i w:val="false"/>
          <w:sz w:val="20"/>
        </w:rPr>
        <w:t/>
      </w:r>
    </w:p>
    <w:p>
      <w:pPr>
        <w:pStyle w:val="ab"/>
      </w:pPr>
      <w:r>
        <w:t>What strategy might IT companies use to prevent other companies from catching up with them?</w:t>
      </w:r>
    </w:p>
    <w:p>
      <w:r>
        <w:rPr>
          <w:rFonts w:ascii="等线(中文正文)" w:hAnsi="等线(中文正文)" w:cs="等线(中文正文)" w:eastAsia="等线(中文正文)"/>
          <w:b w:val="false"/>
          <w:i w:val="false"/>
          <w:sz w:val="20"/>
        </w:rPr>
        <w:t>发言人1：IT companies can prevent competitors from catching up by rotating computer access to different companies, forcing them to invest in their own computing infrastructure and potentially limiting their growth.</w:t>
      </w:r>
    </w:p>
    <w:p>
      <w:r>
        <w:rPr>
          <w:rFonts w:ascii="等线(中文正文)" w:hAnsi="等线(中文正文)" w:cs="等线(中文正文)" w:eastAsia="等线(中文正文)"/>
          <w:b w:val="false"/>
          <w:i w:val="false"/>
          <w:sz w:val="20"/>
        </w:rPr>
        <w:t/>
      </w:r>
    </w:p>
    <w:p>
      <w:pPr>
        <w:pStyle w:val="ab"/>
      </w:pPr>
      <w:r>
        <w:t>How might changes in subscription models affect token budgets?</w:t>
      </w:r>
    </w:p>
    <w:p>
      <w:r>
        <w:rPr>
          <w:rFonts w:ascii="等线(中文正文)" w:hAnsi="等线(中文正文)" w:cs="等线(中文正文)" w:eastAsia="等线(中文正文)"/>
          <w:b w:val="false"/>
          <w:i w:val="false"/>
          <w:sz w:val="20"/>
        </w:rPr>
        <w:t>发言人1：When companies like Anthropic change to a subscription model and stop subsidizing tokens, the token budgets might go crazy. This shift will increase the pressure on companies to ensure they can cover the costs without incurring negative growth margins.</w:t>
      </w:r>
    </w:p>
    <w:p>
      <w:r>
        <w:rPr>
          <w:rFonts w:ascii="等线(中文正文)" w:hAnsi="等线(中文正文)" w:cs="等线(中文正文)" w:eastAsia="等线(中文正文)"/>
          <w:b w:val="false"/>
          <w:i w:val="false"/>
          <w:sz w:val="20"/>
        </w:rPr>
        <w:t/>
      </w:r>
    </w:p>
    <w:p>
      <w:pPr>
        <w:pStyle w:val="ab"/>
      </w:pPr>
      <w:r>
        <w:t>What are the implications of Anthropic holding back Mithos?</w:t>
      </w:r>
    </w:p>
    <w:p>
      <w:r>
        <w:rPr>
          <w:rFonts w:ascii="等线(中文正文)" w:hAnsi="等线(中文正文)" w:cs="等线(中文正文)" w:eastAsia="等线(中文正文)"/>
          <w:b w:val="false"/>
          <w:i w:val="false"/>
          <w:sz w:val="20"/>
        </w:rPr>
        <w:t>发言人1：Anthropic may have held back Mithos due to the high computational resources it required and the anticipation of future needs, such as for Opsi 4.7. By holding back Mithos, Anthropic created the impression of scarcity and altruism while also preparing for the next phase of their AI development.</w:t>
      </w:r>
    </w:p>
    <w:p>
      <w:r>
        <w:rPr>
          <w:rFonts w:ascii="等线(中文正文)" w:hAnsi="等线(中文正文)" w:cs="等线(中文正文)" w:eastAsia="等线(中文正文)"/>
          <w:b w:val="false"/>
          <w:i w:val="false"/>
          <w:sz w:val="20"/>
        </w:rPr>
        <w:t/>
      </w:r>
    </w:p>
    <w:p>
      <w:pPr>
        <w:pStyle w:val="ab"/>
      </w:pPr>
      <w:r>
        <w:t>What impact did the shift from a physical to a digital focus have on company valuations?</w:t>
      </w:r>
    </w:p>
    <w:p>
      <w:r>
        <w:rPr>
          <w:rFonts w:ascii="等线(中文正文)" w:hAnsi="等线(中文正文)" w:cs="等线(中文正文)" w:eastAsia="等线(中文正文)"/>
          <w:b w:val="false"/>
          <w:i w:val="false"/>
          <w:sz w:val="20"/>
        </w:rPr>
        <w:t>发言人1：The shift from physical to digital focus led to an era where rapid growth was rewarded without a focus on gross margins or cost of goods sold. Companies like Lyst, which transitioned from an ugly sneaker company to AI, experienced massive overvaluation and subsequent market corrections due to a lack of tangible products and profitability.</w:t>
      </w:r>
    </w:p>
    <w:p>
      <w:r>
        <w:rPr>
          <w:rFonts w:ascii="等线(中文正文)" w:hAnsi="等线(中文正文)" w:cs="等线(中文正文)" w:eastAsia="等线(中文正文)"/>
          <w:b w:val="false"/>
          <w:i w:val="false"/>
          <w:sz w:val="20"/>
        </w:rPr>
        <w:t/>
      </w:r>
    </w:p>
    <w:p>
      <w:pPr>
        <w:pStyle w:val="ab"/>
      </w:pPr>
      <w:r>
        <w:t>What regulatory issues could affect the growth of the autonomous vehicle industry?</w:t>
      </w:r>
    </w:p>
    <w:p>
      <w:r>
        <w:rPr>
          <w:rFonts w:ascii="等线(中文正文)" w:hAnsi="等线(中文正文)" w:cs="等线(中文正文)" w:eastAsia="等线(中文正文)"/>
          <w:b w:val="false"/>
          <w:i w:val="false"/>
          <w:sz w:val="20"/>
        </w:rPr>
        <w:t>发言人1：Regulatory issues such as cities deciding the number and types of autonomous vehicles allowed can stifle innovation and consumer benefits. Examples include New York City's approach to micromobility, where regulatory decisions have limited market competition and prevented the full realization of innovation.</w:t>
      </w:r>
    </w:p>
    <w:p>
      <w:r>
        <w:rPr>
          <w:rFonts w:ascii="等线(中文正文)" w:hAnsi="等线(中文正文)" w:cs="等线(中文正文)" w:eastAsia="等线(中文正文)"/>
          <w:b w:val="false"/>
          <w:i w:val="false"/>
          <w:sz w:val="20"/>
        </w:rPr>
        <w:t/>
      </w:r>
    </w:p>
    <w:p>
      <w:pPr>
        <w:pStyle w:val="ab"/>
      </w:pPr>
      <w:r>
        <w:t>What are the perceived consequences of the sentiment shift towards data centers?</w:t>
      </w:r>
    </w:p>
    <w:p>
      <w:r>
        <w:rPr>
          <w:rFonts w:ascii="等线(中文正文)" w:hAnsi="等线(中文正文)" w:cs="等线(中文正文)" w:eastAsia="等线(中文正文)"/>
          <w:b w:val="false"/>
          <w:i w:val="false"/>
          <w:sz w:val="20"/>
        </w:rPr>
        <w:t>发言人1：The sentiment shift has led to an extreme reaction, with towns voting down data centers, despite the essential need for them due to the industry's compute constraints.</w:t>
      </w:r>
    </w:p>
    <w:p>
      <w:r>
        <w:rPr>
          <w:rFonts w:ascii="等线(中文正文)" w:hAnsi="等线(中文正文)" w:cs="等线(中文正文)" w:eastAsia="等线(中文正文)"/>
          <w:b w:val="false"/>
          <w:i w:val="false"/>
          <w:sz w:val="20"/>
        </w:rPr>
        <w:t/>
      </w:r>
    </w:p>
    <w:p>
      <w:pPr>
        <w:pStyle w:val="ab"/>
      </w:pPr>
      <w:r>
        <w:t>What reasons are attributed to the local community's opposition to data center projects?</w:t>
      </w:r>
    </w:p>
    <w:p>
      <w:r>
        <w:rPr>
          <w:rFonts w:ascii="等线(中文正文)" w:hAnsi="等线(中文正文)" w:cs="等线(中文正文)" w:eastAsia="等线(中文正文)"/>
          <w:b w:val="false"/>
          <w:i w:val="false"/>
          <w:sz w:val="20"/>
        </w:rPr>
        <w:t>发言人1：Local communities oppose data centers due to concerns over rising electricity rates, the belief that data centers could stifle AI progress, and the perception that they are a representation of wealth and political influence.</w:t>
      </w:r>
    </w:p>
    <w:p>
      <w:r>
        <w:rPr>
          <w:rFonts w:ascii="等线(中文正文)" w:hAnsi="等线(中文正文)" w:cs="等线(中文正文)" w:eastAsia="等线(中文正文)"/>
          <w:b w:val="false"/>
          <w:i w:val="false"/>
          <w:sz w:val="20"/>
        </w:rPr>
        <w:t/>
      </w:r>
    </w:p>
    <w:p>
      <w:pPr>
        <w:pStyle w:val="ab"/>
      </w:pPr>
      <w:r>
        <w:t>How is the government's role in data centers influencing public opinion?</w:t>
      </w:r>
    </w:p>
    <w:p>
      <w:r>
        <w:rPr>
          <w:rFonts w:ascii="等线(中文正文)" w:hAnsi="等线(中文正文)" w:cs="等线(中文正文)" w:eastAsia="等线(中文正文)"/>
          <w:b w:val="false"/>
          <w:i w:val="false"/>
          <w:sz w:val="20"/>
        </w:rPr>
        <w:t>发言人1：Public opinion is influenced by the perception that the government's promises are unfulfilled, leading to a lack of trust and support for data centers, which are seen as symbols of the wealthy's progress and wealth creation.</w:t>
      </w:r>
    </w:p>
    <w:p>
      <w:r>
        <w:rPr>
          <w:rFonts w:ascii="等线(中文正文)" w:hAnsi="等线(中文正文)" w:cs="等线(中文正文)" w:eastAsia="等线(中文正文)"/>
          <w:b w:val="false"/>
          <w:i w:val="false"/>
          <w:sz w:val="20"/>
        </w:rPr>
        <w:t/>
      </w:r>
    </w:p>
    <w:p>
      <w:pPr>
        <w:pStyle w:val="ab"/>
      </w:pPr>
      <w:r>
        <w:t>What impact are data centers having on employment and wages?</w:t>
      </w:r>
    </w:p>
    <w:p>
      <w:r>
        <w:rPr>
          <w:rFonts w:ascii="等线(中文正文)" w:hAnsi="等线(中文正文)" w:cs="等线(中文正文)" w:eastAsia="等线(中文正文)"/>
          <w:b w:val="false"/>
          <w:i w:val="false"/>
          <w:sz w:val="20"/>
        </w:rPr>
        <w:t>发言人1：Data centers have been a benefit to the economy, creating blue-collar jobs and higher wages for skilled labor such as electricians and carpenters, contributing positively to the job market and wages.</w:t>
      </w:r>
    </w:p>
    <w:p>
      <w:r>
        <w:rPr>
          <w:rFonts w:ascii="等线(中文正文)" w:hAnsi="等线(中文正文)" w:cs="等线(中文正文)" w:eastAsia="等线(中文正文)"/>
          <w:b w:val="false"/>
          <w:i w:val="false"/>
          <w:sz w:val="20"/>
        </w:rPr>
        <w:t/>
      </w:r>
    </w:p>
    <w:p>
      <w:pPr>
        <w:pStyle w:val="ab"/>
      </w:pPr>
      <w:r>
        <w:t>Why is the speaker critical of the top industry spokespersons' public messaging on AI?</w:t>
      </w:r>
    </w:p>
    <w:p>
      <w:r>
        <w:rPr>
          <w:rFonts w:ascii="等线(中文正文)" w:hAnsi="等线(中文正文)" w:cs="等线(中文正文)" w:eastAsia="等线(中文正文)"/>
          <w:b w:val="false"/>
          <w:i w:val="false"/>
          <w:sz w:val="20"/>
        </w:rPr>
        <w:t>发言人1：The speaker criticizes industry spokespersons like Dario and Greylin for spreading fear and misinformation about AI's impact, which is counterproductive to the industry's goals and should be addressed.</w:t>
      </w:r>
    </w:p>
    <w:p>
      <w:r>
        <w:rPr>
          <w:rFonts w:ascii="等线(中文正文)" w:hAnsi="等线(中文正文)" w:cs="等线(中文正文)" w:eastAsia="等线(中文正文)"/>
          <w:b w:val="false"/>
          <w:i w:val="false"/>
          <w:sz w:val="20"/>
        </w:rPr>
        <w:t/>
      </w:r>
    </w:p>
    <w:p>
      <w:pPr>
        <w:pStyle w:val="ab"/>
      </w:pPr>
      <w:r>
        <w:t>What opportunities does AI present in the healthcare, housing, and education sectors?</w:t>
      </w:r>
    </w:p>
    <w:p>
      <w:r>
        <w:rPr>
          <w:rFonts w:ascii="等线(中文正文)" w:hAnsi="等线(中文正文)" w:cs="等线(中文正文)" w:eastAsia="等线(中文正文)"/>
          <w:b w:val="false"/>
          <w:i w:val="false"/>
          <w:sz w:val="20"/>
        </w:rPr>
        <w:t>发言人1：AI has the potential to dramatically improve healthcare by transforming it, housing by optimizing solutions for people's living conditions, and education by reducing costs, among other benefits.</w:t>
      </w:r>
    </w:p>
    <w:p>
      <w:r>
        <w:rPr>
          <w:rFonts w:ascii="等线(中文正文)" w:hAnsi="等线(中文正文)" w:cs="等线(中文正文)" w:eastAsia="等线(中文正文)"/>
          <w:b w:val="false"/>
          <w:i w:val="false"/>
          <w:sz w:val="20"/>
        </w:rPr>
        <w:t/>
      </w:r>
    </w:p>
    <w:p>
      <w:pPr>
        <w:pStyle w:val="ab"/>
      </w:pPr>
      <w:r>
        <w:t>What is the current perception of AI technology in comparison to other popular topics?</w:t>
      </w:r>
    </w:p>
    <w:p>
      <w:r>
        <w:rPr>
          <w:rFonts w:ascii="等线(中文正文)" w:hAnsi="等线(中文正文)" w:cs="等线(中文正文)" w:eastAsia="等线(中文正文)"/>
          <w:b w:val="false"/>
          <w:i w:val="false"/>
          <w:sz w:val="20"/>
        </w:rPr>
        <w:t>发言人1：The current perception of AI technology is that it is less popular than topics such as the democrats and the government of Iran, which is considered quite negative.</w:t>
      </w:r>
    </w:p>
    <w:p>
      <w:r>
        <w:rPr>
          <w:rFonts w:ascii="等线(中文正文)" w:hAnsi="等线(中文正文)" w:cs="等线(中文正文)" w:eastAsia="等线(中文正文)"/>
          <w:b w:val="false"/>
          <w:i w:val="false"/>
          <w:sz w:val="20"/>
        </w:rPr>
        <w:t/>
      </w:r>
    </w:p>
    <w:p>
      <w:pPr>
        <w:pStyle w:val="ab"/>
      </w:pPr>
      <w:r>
        <w:t>Which company's startup was discussed in the game show segment and what was their business model?</w:t>
      </w:r>
    </w:p>
    <w:p>
      <w:r>
        <w:rPr>
          <w:rFonts w:ascii="等线(中文正文)" w:hAnsi="等线(中文正文)" w:cs="等线(中文正文)" w:eastAsia="等线(中文正文)"/>
          <w:b w:val="false"/>
          <w:i w:val="false"/>
          <w:sz w:val="20"/>
        </w:rPr>
        <w:t>发言人1：The game show segment discussed a startup that was once valued at over thirteen billion dollars, with a business model centered around selling fake internet money, which led to people spending millions on monkey images.</w:t>
      </w:r>
    </w:p>
    <w:p>
      <w:r>
        <w:rPr>
          <w:rFonts w:ascii="等线(中文正文)" w:hAnsi="等线(中文正文)" w:cs="等线(中文正文)" w:eastAsia="等线(中文正文)"/>
          <w:b w:val="false"/>
          <w:i w:val="false"/>
          <w:sz w:val="20"/>
        </w:rPr>
        <w:t/>
      </w:r>
    </w:p>
    <w:p>
      <w:pPr>
        <w:pStyle w:val="ab"/>
      </w:pPr>
      <w:r>
        <w:t>What is the business strategy of the startup that was valued at four billion dollars?</w:t>
      </w:r>
    </w:p>
    <w:p>
      <w:r>
        <w:rPr>
          <w:rFonts w:ascii="等线(中文正文)" w:hAnsi="等线(中文正文)" w:cs="等线(中文正文)" w:eastAsia="等线(中文正文)"/>
          <w:b w:val="false"/>
          <w:i w:val="false"/>
          <w:sz w:val="20"/>
        </w:rPr>
        <w:t>发言人1：The business strategy of the startup valued at four billion dollars involved a platform where people could talk to other people on their mobile device during coffee, and it offered the opportunity to listen to venture capital talks.</w:t>
      </w:r>
    </w:p>
    <w:p>
      <w:r>
        <w:rPr>
          <w:rFonts w:ascii="等线(中文正文)" w:hAnsi="等线(中文正文)" w:cs="等线(中文正文)" w:eastAsia="等线(中文正文)"/>
          <w:b w:val="false"/>
          <w:i w:val="false"/>
          <w:sz w:val="20"/>
        </w:rPr>
        <w:t/>
      </w:r>
    </w:p>
    <w:p>
      <w:pPr>
        <w:pStyle w:val="ab"/>
      </w:pPr>
      <w:r>
        <w:t>What product was sold by the startup once valued at two hundred seventy million dollars and how was it described?</w:t>
      </w:r>
    </w:p>
    <w:p>
      <w:r>
        <w:rPr>
          <w:rFonts w:ascii="等线(中文正文)" w:hAnsi="等线(中文正文)" w:cs="等线(中文正文)" w:eastAsia="等线(中文正文)"/>
          <w:b w:val="false"/>
          <w:i w:val="false"/>
          <w:sz w:val="20"/>
        </w:rPr>
        <w:t>发言人1：The startup once valued at two hundred seventy million dollars sold juice packets that were described as the 'iphone of juice,' suggesting a high-tech or innovative approach to the product.</w:t>
      </w:r>
    </w:p>
    <w:p>
      <w:r>
        <w:rPr>
          <w:rFonts w:ascii="等线(中文正文)" w:hAnsi="等线(中文正文)" w:cs="等线(中文正文)" w:eastAsia="等线(中文正文)"/>
          <w:b w:val="false"/>
          <w:i w:val="false"/>
          <w:sz w:val="20"/>
        </w:rPr>
        <w:t/>
      </w:r>
    </w:p>
    <w:p>
      <w:pPr>
        <w:pStyle w:val="ab"/>
      </w:pPr>
      <w:r>
        <w:t>What were the allegations against the political candidate mentioned, and how were they brought to light?</w:t>
      </w:r>
    </w:p>
    <w:p>
      <w:r>
        <w:rPr>
          <w:rFonts w:ascii="等线(中文正文)" w:hAnsi="等线(中文正文)" w:cs="等线(中文正文)" w:eastAsia="等线(中文正文)"/>
          <w:b w:val="false"/>
          <w:i w:val="false"/>
          <w:sz w:val="20"/>
        </w:rPr>
        <w:t>发言人1：The allegations against the political candidate involved claims of past behavior that were considered serious enough to impact his bid for governor. These claims were known within the community for months but were not publicly brought forward until a coordinated effort occurred just before the election, which was seen as striking and unusual.</w:t>
      </w:r>
    </w:p>
    <w:p>
      <w:r>
        <w:rPr>
          <w:rFonts w:ascii="等线(中文正文)" w:hAnsi="等线(中文正文)" w:cs="等线(中文正文)" w:eastAsia="等线(中文正文)"/>
          <w:b w:val="false"/>
          <w:i w:val="false"/>
          <w:sz w:val="20"/>
        </w:rPr>
        <w:t/>
      </w:r>
    </w:p>
    <w:p>
      <w:pPr>
        <w:pStyle w:val="ab"/>
      </w:pPr>
      <w:r>
        <w:t>Who does the speaker think might be controlling the political candidate and what does the speaker speculate about the motives behind the candidate's actions?</w:t>
      </w:r>
    </w:p>
    <w:p>
      <w:r>
        <w:rPr>
          <w:rFonts w:ascii="等线(中文正文)" w:hAnsi="等线(中文正文)" w:cs="等线(中文正文)" w:eastAsia="等线(中文正文)"/>
          <w:b w:val="false"/>
          <w:i w:val="false"/>
          <w:sz w:val="20"/>
        </w:rPr>
        <w:t>发言人1：The speaker speculates that insiders, such as those involved in the Democratic establishment, might be controlling the political candidate. The motives behind the candidate's actions, especially his dismissal of the allegations and persistence in the race until the last moment, are questioned by the speaker, who suggests it may be related to strategic political maneuvering to prevent a scandal from coming out at an unfavorable time.</w:t>
      </w:r>
    </w:p>
    <w:p>
      <w:r>
        <w:rPr>
          <w:rFonts w:ascii="等线(中文正文)" w:hAnsi="等线(中文正文)" w:cs="等线(中文正文)" w:eastAsia="等线(中文正文)"/>
          <w:b w:val="false"/>
          <w:i w:val="false"/>
          <w:sz w:val="20"/>
        </w:rPr>
        <w:t/>
      </w:r>
    </w:p>
    <w:p>
      <w:pPr>
        <w:pStyle w:val="ab"/>
      </w:pPr>
      <w:r>
        <w:t>What is the new possibility that has emerged regarding wealth tax?</w:t>
      </w:r>
    </w:p>
    <w:p>
      <w:r>
        <w:rPr>
          <w:rFonts w:ascii="等线(中文正文)" w:hAnsi="等线(中文正文)" w:cs="等线(中文正文)" w:eastAsia="等线(中文正文)"/>
          <w:b w:val="false"/>
          <w:i w:val="false"/>
          <w:sz w:val="20"/>
        </w:rPr>
        <w:t>发言人1：The new possibility that has emerged regarding wealth tax is that it is now considered a viable option, as the initial skepticism about its feasibility has changed with the shift in political and economic landscapes.</w:t>
      </w:r>
    </w:p>
    <w:p>
      <w:r>
        <w:rPr>
          <w:rFonts w:ascii="等线(中文正文)" w:hAnsi="等线(中文正文)" w:cs="等线(中文正文)" w:eastAsia="等线(中文正文)"/>
          <w:b w:val="false"/>
          <w:i w:val="false"/>
          <w:sz w:val="20"/>
        </w:rPr>
        <w:t/>
      </w:r>
    </w:p>
    <w:p>
      <w:pPr>
        <w:pStyle w:val="ab"/>
      </w:pPr>
      <w:r>
        <w:t>What reasons does the speaker give for the potential for a significant market correction?</w:t>
      </w:r>
    </w:p>
    <w:p>
      <w:r>
        <w:rPr>
          <w:rFonts w:ascii="等线(中文正文)" w:hAnsi="等线(中文正文)" w:cs="等线(中文正文)" w:eastAsia="等线(中文正文)"/>
          <w:b w:val="false"/>
          <w:i w:val="false"/>
          <w:sz w:val="20"/>
        </w:rPr>
        <w:t>发言人1：The speaker gives several reasons for the potential of a significant market correction, including high valuations compared to historical indicators of value, the odd dispersion within the market where most companies are not hitting all-time highs, and the presence of substantial cash reserves that suggest a lack of investment opportunities.</w:t>
      </w:r>
    </w:p>
    <w:p>
      <w:r>
        <w:rPr>
          <w:rFonts w:ascii="等线(中文正文)" w:hAnsi="等线(中文正文)" w:cs="等线(中文正文)" w:eastAsia="等线(中文正文)"/>
          <w:b w:val="false"/>
          <w:i w:val="false"/>
          <w:sz w:val="20"/>
        </w:rPr>
        <w:t/>
      </w:r>
    </w:p>
    <w:p>
      <w:pPr>
        <w:pStyle w:val="ab"/>
      </w:pPr>
      <w:r>
        <w:t>What is the significance of the Buffett Index according to the speaker?</w:t>
      </w:r>
    </w:p>
    <w:p>
      <w:r>
        <w:rPr>
          <w:rFonts w:ascii="等线(中文正文)" w:hAnsi="等线(中文正文)" w:cs="等线(中文正文)" w:eastAsia="等线(中文正文)"/>
          <w:b w:val="false"/>
          <w:i w:val="false"/>
          <w:sz w:val="20"/>
        </w:rPr>
        <w:t>发言人1：The significance of the Buffett Index, according to the speaker, is that it provides a measure of value within the stock market, and the fact that it is showing all-time highs is a concern for market participants, indicating a potential bubble or overvaluation.</w:t>
      </w:r>
    </w:p>
    <w:p>
      <w:r>
        <w:rPr>
          <w:rFonts w:ascii="等线(中文正文)" w:hAnsi="等线(中文正文)" w:cs="等线(中文正文)" w:eastAsia="等线(中文正文)"/>
          <w:b w:val="false"/>
          <w:i w:val="false"/>
          <w:sz w:val="20"/>
        </w:rPr>
        <w:t/>
      </w:r>
    </w:p>
    <w:p>
      <w:pPr>
        <w:pStyle w:val="ab"/>
      </w:pPr>
      <w:r>
        <w:t>What is the speaker's opinion on recent stock market performance?</w:t>
      </w:r>
    </w:p>
    <w:p>
      <w:r>
        <w:rPr>
          <w:rFonts w:ascii="等线(中文正文)" w:hAnsi="等线(中文正文)" w:cs="等线(中文正文)" w:eastAsia="等线(中文正文)"/>
          <w:b w:val="false"/>
          <w:i w:val="false"/>
          <w:sz w:val="20"/>
        </w:rPr>
        <w:t>发言人1：The speaker believes that the stock market is a reliable prediction market and indicates that the current war and military activities in Iran are being priced in by the market, which is showing confidence in a resolution.</w:t>
      </w:r>
    </w:p>
    <w:p>
      <w:r>
        <w:rPr>
          <w:rFonts w:ascii="等线(中文正文)" w:hAnsi="等线(中文正文)" w:cs="等线(中文正文)" w:eastAsia="等线(中文正文)"/>
          <w:b w:val="false"/>
          <w:i w:val="false"/>
          <w:sz w:val="20"/>
        </w:rPr>
        <w:t/>
      </w:r>
    </w:p>
    <w:p>
      <w:pPr>
        <w:pStyle w:val="ab"/>
      </w:pPr>
      <w:r>
        <w:t>How does the speaker interpret the market's reaction to ongoing military tensions?</w:t>
      </w:r>
    </w:p>
    <w:p>
      <w:r>
        <w:rPr>
          <w:rFonts w:ascii="等线(中文正文)" w:hAnsi="等线(中文正文)" w:cs="等线(中文正文)" w:eastAsia="等线(中文正文)"/>
          <w:b w:val="false"/>
          <w:i w:val="false"/>
          <w:sz w:val="20"/>
        </w:rPr>
        <w:t>发言人1：The speaker interprets the market's reaction to ongoing military tensions as one of confidence, suggesting that the market is pricing in the expectation that the war will be resolved and not causing a significant downturn.</w:t>
      </w:r>
    </w:p>
    <w:p>
      <w:r>
        <w:rPr>
          <w:rFonts w:ascii="等线(中文正文)" w:hAnsi="等线(中文正文)" w:cs="等线(中文正文)" w:eastAsia="等线(中文正文)"/>
          <w:b w:val="false"/>
          <w:i w:val="false"/>
          <w:sz w:val="20"/>
        </w:rPr>
        <w:t/>
      </w:r>
    </w:p>
    <w:p>
      <w:pPr>
        <w:pStyle w:val="ab"/>
      </w:pPr>
      <w:r>
        <w:t>How does the speaker perceive the efficiency gains from technology in the business world?</w:t>
      </w:r>
    </w:p>
    <w:p>
      <w:r>
        <w:rPr>
          <w:rFonts w:ascii="等线(中文正文)" w:hAnsi="等线(中文正文)" w:cs="等线(中文正文)" w:eastAsia="等线(中文正文)"/>
          <w:b w:val="false"/>
          <w:i w:val="false"/>
          <w:sz w:val="20"/>
        </w:rPr>
        <w:t>发言人1：The speaker perceives efficiency gains from technology in the business world as transformative, with potential to increase productivity by tenfold or more, with early adopters achieving significant gains in efficiency and profitability.</w:t>
      </w:r>
    </w:p>
    <w:p>
      <w:r>
        <w:rPr>
          <w:rFonts w:ascii="等线(中文正文)" w:hAnsi="等线(中文正文)" w:cs="等线(中文正文)" w:eastAsia="等线(中文正文)"/>
          <w:b w:val="false"/>
          <w:i w:val="false"/>
          <w:sz w:val="20"/>
        </w:rPr>
        <w:t/>
      </w:r>
    </w:p>
    <w:p>
      <w:pPr>
        <w:pStyle w:val="ab"/>
      </w:pPr>
      <w:r>
        <w:t>What is the speaker's opinion on the future of companies deploying AI correctly?</w:t>
      </w:r>
    </w:p>
    <w:p>
      <w:r>
        <w:rPr>
          <w:rFonts w:ascii="等线(中文正文)" w:hAnsi="等线(中文正文)" w:cs="等线(中文正文)" w:eastAsia="等线(中文正文)"/>
          <w:b w:val="false"/>
          <w:i w:val="false"/>
          <w:sz w:val="20"/>
        </w:rPr>
        <w:t>发言人1：The speaker's opinion on the future of companies deploying AI correctly is that these firms will likely dominate their markets, seeing significant growth in revenue and profits due to the increased efficiency and productivity AI enables.</w:t>
      </w:r>
    </w:p>
    <w:p>
      <w:r>
        <w:rPr>
          <w:rFonts w:ascii="等线(中文正文)" w:hAnsi="等线(中文正文)" w:cs="等线(中文正文)" w:eastAsia="等线(中文正文)"/>
          <w:b w:val="false"/>
          <w:i w:val="false"/>
          <w:sz w:val="20"/>
        </w:rPr>
        <w:t/>
      </w:r>
    </w:p>
    <w:p>
      <w:pPr>
        <w:pStyle w:val="ab"/>
      </w:pPr>
      <w:r>
        <w:t>What challenges do large companies face with implementing technology, according to the speaker?</w:t>
      </w:r>
    </w:p>
    <w:p>
      <w:r>
        <w:rPr>
          <w:rFonts w:ascii="等线(中文正文)" w:hAnsi="等线(中文正文)" w:cs="等线(中文正文)" w:eastAsia="等线(中文正文)"/>
          <w:b w:val="false"/>
          <w:i w:val="false"/>
          <w:sz w:val="20"/>
        </w:rPr>
        <w:t>发言人1：According to the speaker, large companies face challenges in implementing technology due to their size, complexity, and the difficulty in integrating new technology into established business processes. Additionally, there are numerous failed digital transformation projects within large enterprises.</w:t>
      </w:r>
    </w:p>
    <w:p>
      <w:r>
        <w:rPr>
          <w:rFonts w:ascii="等线(中文正文)" w:hAnsi="等线(中文正文)" w:cs="等线(中文正文)" w:eastAsia="等线(中文正文)"/>
          <w:b w:val="false"/>
          <w:i w:val="false"/>
          <w:sz w:val="20"/>
        </w:rPr>
        <w:t/>
      </w:r>
    </w:p>
    <w:p>
      <w:pPr>
        <w:pStyle w:val="ab"/>
      </w:pPr>
      <w:r>
        <w:t>What is the speaker asking for regarding the current valuations of enterprises?</w:t>
      </w:r>
    </w:p>
    <w:p>
      <w:r>
        <w:rPr>
          <w:rFonts w:ascii="等线(中文正文)" w:hAnsi="等线(中文正文)" w:cs="等线(中文正文)" w:eastAsia="等线(中文正文)"/>
          <w:b w:val="false"/>
          <w:i w:val="false"/>
          <w:sz w:val="20"/>
        </w:rPr>
        <w:t>发言人1：The speaker is asking for evidence of scale profits in enterprises to support the high valuations they currently have, implying a need for substantial examples of profitable growth.</w:t>
      </w:r>
    </w:p>
    <w:p>
      <w:r>
        <w:rPr>
          <w:rFonts w:ascii="等线(中文正文)" w:hAnsi="等线(中文正文)" w:cs="等线(中文正文)" w:eastAsia="等线(中文正文)"/>
          <w:b w:val="false"/>
          <w:i w:val="false"/>
          <w:sz w:val="20"/>
        </w:rPr>
        <w:t/>
      </w:r>
    </w:p>
    <w:p>
      <w:pPr>
        <w:pStyle w:val="ab"/>
      </w:pPr>
      <w:r>
        <w:t>Why does the speaker suggest a risk-off posture in the current market?</w:t>
      </w:r>
    </w:p>
    <w:p>
      <w:r>
        <w:rPr>
          <w:rFonts w:ascii="等线(中文正文)" w:hAnsi="等线(中文正文)" w:cs="等线(中文正文)" w:eastAsia="等线(中文正文)"/>
          <w:b w:val="false"/>
          <w:i w:val="false"/>
          <w:sz w:val="20"/>
        </w:rPr>
        <w:t>发言人1：The speaker suggests a risk-off posture because market evaluation metrics appear to be high, and based on those levels alone, it may be prudent to adopt a more conservation approach to investing.</w:t>
      </w:r>
    </w:p>
    <w:p>
      <w:r>
        <w:rPr>
          <w:rFonts w:ascii="等线(中文正文)" w:hAnsi="等线(中文正文)" w:cs="等线(中文正文)" w:eastAsia="等线(中文正文)"/>
          <w:b w:val="false"/>
          <w:i w:val="false"/>
          <w:sz w:val="20"/>
        </w:rPr>
        <w:t/>
      </w:r>
    </w:p>
    <w:p>
      <w:pPr>
        <w:pStyle w:val="ab"/>
      </w:pPr>
      <w:r>
        <w:t>What is the speaker's opinion on the potential of AI for traditional companies?</w:t>
      </w:r>
    </w:p>
    <w:p>
      <w:r>
        <w:rPr>
          <w:rFonts w:ascii="等线(中文正文)" w:hAnsi="等线(中文正文)" w:cs="等线(中文正文)" w:eastAsia="等线(中文正文)"/>
          <w:b w:val="false"/>
          <w:i w:val="false"/>
          <w:sz w:val="20"/>
        </w:rPr>
        <w:t>发言人1：The speaker questions whether the potential upside from AI for traditional companies is significant enough to justify their high valuations, suggesting that AI may not be a catalytic enough technology for growth.</w:t>
      </w:r>
    </w:p>
    <w:p>
      <w:r>
        <w:rPr>
          <w:rFonts w:ascii="等线(中文正文)" w:hAnsi="等线(中文正文)" w:cs="等线(中文正文)" w:eastAsia="等线(中文正文)"/>
          <w:b w:val="false"/>
          <w:i w:val="false"/>
          <w:sz w:val="20"/>
        </w:rPr>
        <w:t/>
      </w:r>
    </w:p>
    <w:p>
      <w:pPr>
        <w:pStyle w:val="ab"/>
      </w:pPr>
      <w:r>
        <w:t>Why is change management considered a significant challenge in the context of AI for big companies?</w:t>
      </w:r>
    </w:p>
    <w:p>
      <w:r>
        <w:rPr>
          <w:rFonts w:ascii="等线(中文正文)" w:hAnsi="等线(中文正文)" w:cs="等线(中文正文)" w:eastAsia="等线(中文正文)"/>
          <w:b w:val="false"/>
          <w:i w:val="false"/>
          <w:sz w:val="20"/>
        </w:rPr>
        <w:t>发言人1：Change management is considered a significant challenge in big companies because it involves getting middle managers, technical teams, and other personnel to adapt to new processes, which is a complex and human task, often with un-documented processes.</w:t>
      </w:r>
    </w:p>
    <w:p>
      <w:r>
        <w:rPr>
          <w:rFonts w:ascii="等线(中文正文)" w:hAnsi="等线(中文正文)" w:cs="等线(中文正文)" w:eastAsia="等线(中文正文)"/>
          <w:b w:val="false"/>
          <w:i w:val="false"/>
          <w:sz w:val="20"/>
        </w:rPr>
        <w:t/>
      </w:r>
    </w:p>
    <w:p>
      <w:pPr>
        <w:pStyle w:val="ab"/>
      </w:pPr>
      <w:r>
        <w:t>How are AI developments being received by real companies and their CEOs according to the speaker?</w:t>
      </w:r>
    </w:p>
    <w:p>
      <w:r>
        <w:rPr>
          <w:rFonts w:ascii="等线(中文正文)" w:hAnsi="等线(中文正文)" w:cs="等线(中文正文)" w:eastAsia="等线(中文正文)"/>
          <w:b w:val="false"/>
          <w:i w:val="false"/>
          <w:sz w:val="20"/>
        </w:rPr>
        <w:t>发言人1：Real companies, particularly tech and founder-led public companies, are excited about AI development, with their CEOs being 'fired up' about the productivity and deployment schedules and the new features they can roll out quickly, thanks to a pro AI development culture.</w:t>
      </w:r>
    </w:p>
    <w:p>
      <w:r>
        <w:rPr>
          <w:rFonts w:ascii="等线(中文正文)" w:hAnsi="等线(中文正文)" w:cs="等线(中文正文)" w:eastAsia="等线(中文正文)"/>
          <w:b w:val="false"/>
          <w:i w:val="false"/>
          <w:sz w:val="20"/>
        </w:rPr>
        <w:t/>
      </w:r>
    </w:p>
    <w:p>
      <w:pPr>
        <w:pStyle w:val="ab"/>
      </w:pPr>
      <w:r>
        <w:t>What are the speaker's views on the intelligence and practical applications of current AI agents?</w:t>
      </w:r>
    </w:p>
    <w:p>
      <w:r>
        <w:rPr>
          <w:rFonts w:ascii="等线(中文正文)" w:hAnsi="等线(中文正文)" w:cs="等线(中文正文)" w:eastAsia="等线(中文正文)"/>
          <w:b w:val="false"/>
          <w:i w:val="false"/>
          <w:sz w:val="20"/>
        </w:rPr>
        <w:t>发言人1：The speaker believes that current AI agents are not that smart and that they lack the ability to do novel things or think autonomously. The speaker suggests that human intervention is necessary, as AI agents are limited to repetitive tasks and require guidance to make decisions in complex situations.</w:t>
      </w:r>
    </w:p>
    <w:p>
      <w:r>
        <w:rPr>
          <w:rFonts w:ascii="等线(中文正文)" w:hAnsi="等线(中文正文)" w:cs="等线(中文正文)" w:eastAsia="等线(中文正文)"/>
          <w:b w:val="false"/>
          <w:i w:val="false"/>
          <w:sz w:val="20"/>
        </w:rPr>
        <w:t/>
      </w:r>
    </w:p>
    <w:p>
      <w:pPr>
        <w:pStyle w:val="ab"/>
      </w:pPr>
      <w:r>
        <w:t>What is the advice given to investing agents regarding making a profit?</w:t>
      </w:r>
    </w:p>
    <w:p>
      <w:r>
        <w:rPr>
          <w:rFonts w:ascii="等线(中文正文)" w:hAnsi="等线(中文正文)" w:cs="等线(中文正文)" w:eastAsia="等线(中文正文)"/>
          <w:b w:val="false"/>
          <w:i w:val="false"/>
          <w:sz w:val="20"/>
        </w:rPr>
        <w:t>发言人1：The advice given to investing agents is that to make a profit, one cannot be biased in their transactions; they must maintain a balanced approach without getting too involved or losing sight of the investment objective.</w:t>
      </w:r>
    </w:p>
    <w:p>
      <w:r>
        <w:rPr>
          <w:rFonts w:ascii="等线(中文正文)" w:hAnsi="等线(中文正文)" w:cs="等线(中文正文)" w:eastAsia="等线(中文正文)"/>
          <w:b w:val="false"/>
          <w:i w:val="false"/>
          <w:sz w:val="20"/>
        </w:rPr>
        <w:t/>
      </w:r>
    </w:p>
    <w:p>
      <w:pPr>
        <w:pStyle w:val="ab"/>
      </w:pPr>
      <w:r>
        <w:t>What real-life situation is Travis Z. Helene involved in, as mentioned in the speech?</w:t>
      </w:r>
    </w:p>
    <w:p>
      <w:r>
        <w:rPr>
          <w:rFonts w:ascii="等线(中文正文)" w:hAnsi="等线(中文正文)" w:cs="等线(中文正文)" w:eastAsia="等线(中文正文)"/>
          <w:b w:val="false"/>
          <w:i w:val="false"/>
          <w:sz w:val="20"/>
        </w:rPr>
        <w:t>发言人1：Travis Z. Helene is involved in professional water sports and makes a living doing water ski lessons on the weekends. He also offers to teach anyone interested in learning.</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2026-04-19T14:43:48Z</dcterms:created>
  <dc:creator>Apache POI</dc:creator>
</cp:coreProperties>
</file>