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东山精密 260416_原文</w:t>
      </w:r>
    </w:p>
    <w:p>
      <w:pPr>
        <w:jc w:val="center"/>
      </w:pPr>
      <w:r>
        <w:rPr>
          <w:rFonts w:ascii="等线(中文正文)" w:hAnsi="等线(中文正文)" w:cs="等线(中文正文)" w:eastAsia="等线(中文正文)"/>
          <w:b w:val="false"/>
          <w:i w:val="false"/>
          <w:sz w:val="20"/>
        </w:rPr>
        <w:t>2026年04月19日 11:03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江证券研究所白名单客户，未经长江证券事先书面许可，任何机构和个人不得以任何形式对外公布、复制、刊载、转载、转发、引用本次会议相关内容，否则，由此造成的一切后果及法律责任由该机构或个人承担。长江证券保留追究其法律责任的权利。各位投资者，大家下午好，我是长江证券电子分析师蔡少东。今天下午的下午茶的话，给各位领导更新一下，近期我们对于东山精密的一个观点跟看法的一个更新。最近的话公司是已经发布了Q一的业绩预告。从Q一业绩预告的内容上来看的话，公司在一季度整个规模的这种净利润是有10到11.5亿，整个增速的话是在百分之120到150，扣费的话净利润是9.6到10.8个亿，同比增长是百分之140到170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一季度这个业绩强势主因还是因为索尔斯这边光模块产品的不断导入新的大客户，所以公司在这个并表述的是以后的话整体这块的话，构筑了一个新的利润增长点。从一季度，我们讲为什么说，公司的这个业绩表现，包括股价表现比较强，我们认为核心还是因为在这个光芯片，包括光模块这块，近期有一些比较好的这样一个进展。这里面的话，像光芯电这块是我们讲主要是突破了这个重大客户，所以收入跟利润这块的话，都有希望迎来一个高速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w:t>
      </w:r>
    </w:p>
    <w:p>
      <w:r>
        <w:rPr>
          <w:rFonts w:ascii="等线(中文正文)" w:hAnsi="等线(中文正文)" w:cs="等线(中文正文)" w:eastAsia="等线(中文正文)"/>
          <w:b w:val="false"/>
          <w:i w:val="false"/>
          <w:sz w:val="20"/>
        </w:rPr>
        <w:t>首先是在新客户这块的话，因为公司以前是跟新客户这边有商谈一些明年的270的EML这块的一个光芯片这样一个订单。所以整个产品的话目前还在验证的这样一个阶段。我们觉得考虑到这个有一定的验证的这样一个周期，所以我们觉得后续可以进一步的去观察测试的这样一个结果，以及后续的一些下订单，包括可能说签合同一些这样一个进度，反正整体还是在一个我们在对接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02:41</w:t>
      </w:r>
    </w:p>
    <w:p>
      <w:r>
        <w:rPr>
          <w:rFonts w:ascii="等线(中文正文)" w:hAnsi="等线(中文正文)" w:cs="等线(中文正文)" w:eastAsia="等线(中文正文)"/>
          <w:b w:val="false"/>
          <w:i w:val="false"/>
          <w:sz w:val="20"/>
        </w:rPr>
        <w:t>然后第二个就是A客户这一块，A客户这一块的话已经是在谈明后年的一些光芯片这块一个订单。这里面包括的是像100毫瓦的CW芯片，以及100G的EM的光芯片。整个订单这块看的话，是可以展望到明年后年。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那么之所以在光芯片这块新客户，包括A客户都找到，说是这边因为我们觉得核心的原因还是在于整个市场来看是非常缺光芯片这样一个产能的。所以的话目前来看在尤其是在这个行业高速增长，然后各个CSP厂商对明年这样一个指引上来看，光光模块这块的话整体还是非常乐观。然后再叠加前期可能像我们讲的NV这边去投资，我们讲的像这个local time，包括popular这两个公司可能也是为了去要一些芯片这块的一些产能。所以我们觉得这个来看的话，就大家都在提前锁定或者绑定一些光芯片这样一些供应商的一些产能。然后包括像近期鲁门城这边也是公告了，跟未来两个季度就把28年的这样一个订单都给定出去了，所以28年之后才能给定出去。所以我们觉得目前整个这个光模块，人工芯片这块是属于一个相对来说景气度非常高。然后整个光镜面这块来看，这个缺货的这种情况当前来看是比较严重。具备光纤电产的公司，其实像坐车这块的话，是非常有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04:37</w:t>
      </w:r>
    </w:p>
    <w:p>
      <w:r>
        <w:rPr>
          <w:rFonts w:ascii="等线(中文正文)" w:hAnsi="等线(中文正文)" w:cs="等线(中文正文)" w:eastAsia="等线(中文正文)"/>
          <w:b w:val="false"/>
          <w:i w:val="false"/>
          <w:sz w:val="20"/>
        </w:rPr>
        <w:t>这个是为什么说这个客户这边可能会找到直接找到这个光芯片这边去，希望能够获得一些产能上的一些保障。那么从东山自己的这样一个光纤面产能上来看的话，目前来看整个一个光纤面产能的话，如果是按照是一个月5KK来看的话，可能今年更多的在上半年的话，还是以保障自用为主。后续的话，随着说是这边未来进一步去扩展，可能在未来会有几倍的这种产能扩张，到年底或到明年的话，可能会达到整个年化成可能在三亿多这样一个光芯片。所以我们觉得那基本上可能在下半年开始，就可以陆续的对这个，客户这边去外售一些光芯片。所以这个是，公司在光芯片这块近期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然后，第二个是模块这块。模块这块的话我们觉得除了原有客户在今年本身增长比较快以外的话，另外一个就是受到行业缺芯的这样一个影响。所以东山的话就是索尔斯这边的话，作为有光芯片的这样一个产能的是我们公司它是可以通过芯片这块来撬动模块这块业务。所以我们觉得往后来看，高端的这种870 1.6T这五个模块其实放量是我们讲比较会比较可观。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那么在过去的话，公司最早参与的其实是M客户这边的400G跟800G还有包括S客户这边的这个800G占有多模块。后续我们觉得有几个比较重要的一个变化。首先是A客户这边通过光芯片这边的供应也是有切入到明年A客户这块，可能会有1.6T光模块这样一个产品，能够卖给A客户。我们觉得就相当于在这个CPCSP厂商那边的话就有一个新的突破。然后另外一个你像其他的，像这个N客户这边公司也在送样这个1.6T的这样一个光模块。其他的像这个O客户这边其实已经也接到了在二九这块的话，接到了一些800G的这样一个光模块这种订单，包括新客户我们讲的手工芯片这块，这个在送车以外的话其实也在谈，可能明年这块有一些光模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07:21</w:t>
      </w:r>
    </w:p>
    <w:p>
      <w:r>
        <w:rPr>
          <w:rFonts w:ascii="等线(中文正文)" w:hAnsi="等线(中文正文)" w:cs="等线(中文正文)" w:eastAsia="等线(中文正文)"/>
          <w:b w:val="false"/>
          <w:i w:val="false"/>
          <w:sz w:val="20"/>
        </w:rPr>
        <w:t>请关注公众号思维纪要社，更多纪要请加V西安20210130。相关的一些业务，所以我们觉得过去公司可能在光模块这块的话，可能主要是以M跟X客户为主。那么从到明年我们觉得可能会新增三个大客户，也就是说成功的去突破了主流的这些CSP，而且基本上是都有覆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07:54</w:t>
      </w:r>
    </w:p>
    <w:p>
      <w:r>
        <w:rPr>
          <w:rFonts w:ascii="等线(中文正文)" w:hAnsi="等线(中文正文)" w:cs="等线(中文正文)" w:eastAsia="等线(中文正文)"/>
          <w:b w:val="false"/>
          <w:i w:val="false"/>
          <w:sz w:val="20"/>
        </w:rPr>
        <w:t>我们觉得东山的话其实已经是从一个二线的这种光模块厂商往一线光模块厂商这块的一个梯队去做一个进阶。所以我们认为不管是光芯片还有光模块这块的话，其实往明年来看的话，未来都是一个增长非常好的这样一个趋势。这个是我们讲的近期可能大家比较关注的一些，公司的一些情况的一个更新。然后对于公司的整个估值，包括可能我们看到的一些利润来看，我们觉得东山的话就是在整个PCB这块，包括可能说光模块这块，属于相对来说赔率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因为他是在首先从业绩上来看，我们预期可能今年有个90个亿左右的这样一个利润。说是这边可能今年60个亿，主业30个亿。明年的话我们预计可能整体按照200亿左右这样一个利润措施的话，那整个拆分是说大概150个亿，主页30个亿，然后UIPCB这块大概有20个亿。我们觉得首先如果是看这个增速的话，是非常高，然后又有光芯片加持。所以我们认为往年去看啊，给个20倍，其实是完全能给得上。基本上我们是看到这个4000亿的这样一个目标数值。因为对标海外的一些光模块这块来看的话，比如说像这个门诊这边，其实估计是在明年来看是高于20倍。所以我觉得公司其实第一我们的目标实际看到之前迁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另外一个就是在27年以后的话，考虑到后续的不管是在谷歌这边的APCD，还是说在NV那边成交背板的一些进展，我们觉得可能公司是我们觉得在规模化这块，就已经是差不多是在我们讲的3000到4000亿。然后如果说考虑后面的PCP如果还有进展，我们觉得整个的市场还继续有上市的这样一个空间。所以整个动态的话，我们觉得当前来看是估值比较低。另外一个就是它的一个赔率也比较大，所以这个是我们对整个东山近期观点一个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10:28</w:t>
      </w:r>
    </w:p>
    <w:p>
      <w:r>
        <w:rPr>
          <w:rFonts w:ascii="等线(中文正文)" w:hAnsi="等线(中文正文)" w:cs="等线(中文正文)" w:eastAsia="等线(中文正文)"/>
          <w:b w:val="false"/>
          <w:i w:val="false"/>
          <w:sz w:val="20"/>
        </w:rPr>
        <w:t>总结来看的话我们觉得公司的这个光模块这块业务是进展是比较目前来看是比较好的。然后整个业绩这块看你是一季度来看是非常超预期的。所以我们可以期待的是在未来的几个季度。我从这个二季度开始，在光芯片包括模块这块的一个产能开出来以后的话，整个公司的技术上、流程上来看是会逐季度去改善。往后来看的话，我们觉得这个公司的业绩的话，是有希望达到我们刚刚讲的这个指引，那么整个来整个公司中长期的看点的话也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11:18</w:t>
      </w:r>
    </w:p>
    <w:p>
      <w:r>
        <w:rPr>
          <w:rFonts w:ascii="等线(中文正文)" w:hAnsi="等线(中文正文)" w:cs="等线(中文正文)" w:eastAsia="等线(中文正文)"/>
          <w:b w:val="false"/>
          <w:i w:val="false"/>
          <w:sz w:val="20"/>
        </w:rPr>
        <w:t>所以我们觉得是公司是作为AIPCB加这个光模块加光纤片，就是非常核心的这种公司，具备一定的这样一个稀缺性，所以整体我们是维持重点推荐。以上是我们关于东山精密的一个核心观点上的一个更新。后续如果说投资者对于东山还有一些相对比较详细的问题的话，可以在进一步跟我们长江镇长长长江电子团队这边取得联系。以上是今天主要的汇报内容，感谢各位领导时间。</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2026-04-19T03:12:19Z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E6636BB100BBAFBB4581D91E6DDB8DB44653BEFCE37DD8EAAA3D463F44DFE5EAAE6B9DEC4E58E7D4A816677C7F1F4087456CA4C3CB2B283E5AEC2C7D5F0FCE24383AD35</vt:lpwstr>
  </property>
</Properties>
</file>